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张家口市科协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调研</w:t>
      </w:r>
      <w:r>
        <w:rPr>
          <w:rFonts w:hint="eastAsia" w:ascii="方正小标宋简体" w:eastAsia="方正小标宋简体"/>
          <w:sz w:val="44"/>
          <w:szCs w:val="44"/>
        </w:rPr>
        <w:t>课题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申报目录</w:t>
      </w:r>
    </w:p>
    <w:p>
      <w:pPr>
        <w:jc w:val="center"/>
        <w:rPr>
          <w:rFonts w:hint="eastAsia"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一、科协工作和深化改革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（一）科协自身建设方面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1.“三型”科协组织建设研究和案例分析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2.基层科协组织建设方式研究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3.科协个人会员发展模式及如何发挥作用研究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4.新时代线上线下科协科技工作者之家建设研究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5.科协智库建设与决策咨询模式研究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6.张家口市科技工作者现状调查研究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7.完善我市科技人才培养和引进政策体系研究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（二)科普工作方面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8.科普信息化建设研究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9.张家口科普产业发展规划研究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10.有效推进京津冀科普资源共建共享机制研究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11.社会力量参与科普活动机制与路径研究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12.建设文明之城，提高市民科学素质策略研究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13.张家口科普资源与旅游资源融合发展研究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14.张家口科普资源现状调查研究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15.张家口市青少年科技教育现状调查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（三）学会建设方面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pacing w:val="0"/>
          <w:sz w:val="32"/>
          <w:szCs w:val="32"/>
        </w:rPr>
        <w:t>.学会三化（理事会规范化、秘书处实体化、秘书长职业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化）建设模式研究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17.学会有效承接政府转移职能的机制研究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18.学会有效联系服务科技工作者的方式方法研究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19.学会党建工作模式和路径研究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20.京津冀学会协同创新方式方法研究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（四）全市中心工作方面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21.科协组织（或科技工作者）如何更好助力精准脱贫工作调查研究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22.科技冬奥研究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23.张家口群众性冰雪体育运动科普及推广研究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24.张家口绿化造林科学化研究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25.张家口生态环境体系研究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26.张家口当前新能源发展现状及对策研究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27.以数字经济推进张家口传统产业优化升级研究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28.张家口</w:t>
      </w:r>
      <w:r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  <w:t>新型职业农民培育研究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29.张家口特色农产品品牌建设模式与路径研究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30.张家口生态农业发展问题及对策研究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31.</w:t>
      </w:r>
      <w:r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  <w:t>科技人才支撑乡村振兴研究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32.张家口</w:t>
      </w:r>
      <w:r>
        <w:rPr>
          <w:rFonts w:hint="default" w:ascii="仿宋_GB2312" w:hAnsi="仿宋" w:eastAsia="仿宋_GB2312"/>
          <w:spacing w:val="0"/>
          <w:sz w:val="32"/>
          <w:szCs w:val="32"/>
          <w:lang w:val="en-US" w:eastAsia="zh-CN"/>
        </w:rPr>
        <w:t>市特色旅游小镇培育研究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33.新形势下张家口推进医养结合问题研究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34.我市青年科技人员创新创业存在的问题与对策研究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35.大力推进“双创双服”政策机制与服务平台建设研究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65AEC"/>
    <w:rsid w:val="36434CF2"/>
    <w:rsid w:val="37890BE1"/>
    <w:rsid w:val="7DE65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2019-06-28T10:50:00Z</dcterms:created>
  <dc:creator>Administrator</dc:creator>
  <cp:lastModifiedBy>Administrator</cp:lastModifiedBy>
  <dcterms:modified xsi:type="dcterms:W3CDTF">2019-06-28T10:58:16Z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