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45" w:lineRule="auto"/>
        <w:ind w:right="271"/>
        <w:rPr>
          <w:rFonts w:ascii="Times New Roman" w:hAnsi="Times New Roman" w:cs="Times New Roman"/>
          <w:lang w:val="en-US"/>
        </w:rPr>
      </w:pPr>
      <w:r>
        <w:rPr>
          <w:rFonts w:ascii="Times New Roman" w:hAnsi="Times New Roman" w:cs="Times New Roman"/>
        </w:rPr>
        <w:t>附件</w:t>
      </w:r>
      <w:r>
        <w:rPr>
          <w:rFonts w:ascii="Times New Roman" w:hAnsi="Times New Roman" w:cs="Times New Roman"/>
          <w:lang w:val="en-US"/>
        </w:rPr>
        <w:t>2：</w:t>
      </w:r>
    </w:p>
    <w:p>
      <w:pPr>
        <w:rPr>
          <w:rFonts w:ascii="Times New Roman" w:hAnsi="Times New Roman" w:cs="Times New Roman"/>
          <w:spacing w:val="15"/>
          <w:sz w:val="24"/>
        </w:rPr>
      </w:pPr>
    </w:p>
    <w:p>
      <w:pPr>
        <w:spacing w:line="360" w:lineRule="auto"/>
        <w:rPr>
          <w:rFonts w:ascii="Times New Roman" w:hAnsi="Times New Roman" w:eastAsia="楷体_GB2312" w:cs="Times New Roman"/>
          <w:b/>
          <w:bCs/>
          <w:spacing w:val="15"/>
          <w:sz w:val="24"/>
        </w:rPr>
      </w:pP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4"/>
        </w:rPr>
        <w:tab/>
      </w:r>
      <w:r>
        <w:rPr>
          <w:rFonts w:ascii="Times New Roman" w:hAnsi="Times New Roman" w:eastAsia="楷体_GB2312" w:cs="Times New Roman"/>
          <w:b/>
          <w:bCs/>
          <w:spacing w:val="15"/>
          <w:sz w:val="28"/>
          <w:szCs w:val="28"/>
        </w:rPr>
        <w:tab/>
      </w:r>
    </w:p>
    <w:p>
      <w:pPr>
        <w:jc w:val="center"/>
        <w:rPr>
          <w:rFonts w:ascii="Times New Roman" w:hAnsi="Times New Roman" w:eastAsia="楷体_GB2312" w:cs="Times New Roman"/>
          <w:b/>
          <w:bCs/>
          <w:spacing w:val="30"/>
          <w:sz w:val="44"/>
        </w:rPr>
      </w:pPr>
    </w:p>
    <w:p>
      <w:pPr>
        <w:pStyle w:val="2"/>
        <w:spacing w:line="345" w:lineRule="auto"/>
        <w:ind w:left="1100" w:leftChars="500" w:right="271"/>
        <w:rPr>
          <w:rFonts w:ascii="Times New Roman" w:hAnsi="Times New Roman" w:eastAsia="楷体" w:cs="Times New Roman"/>
          <w:b/>
          <w:bCs/>
          <w:spacing w:val="30"/>
          <w:sz w:val="56"/>
        </w:rPr>
      </w:pPr>
      <w:r>
        <w:rPr>
          <w:rFonts w:ascii="Times New Roman" w:hAnsi="Times New Roman" w:eastAsia="楷体" w:cs="Times New Roman"/>
          <w:b/>
          <w:bCs/>
          <w:spacing w:val="30"/>
          <w:sz w:val="56"/>
        </w:rPr>
        <w:t>市科协202</w:t>
      </w:r>
      <w:r>
        <w:rPr>
          <w:rFonts w:hint="eastAsia" w:ascii="Times New Roman" w:hAnsi="Times New Roman" w:eastAsia="楷体" w:cs="Times New Roman"/>
          <w:b/>
          <w:bCs/>
          <w:spacing w:val="30"/>
          <w:sz w:val="56"/>
          <w:lang w:val="en-US" w:eastAsia="zh-CN"/>
        </w:rPr>
        <w:t>2</w:t>
      </w:r>
      <w:r>
        <w:rPr>
          <w:rFonts w:ascii="Times New Roman" w:hAnsi="Times New Roman" w:eastAsia="楷体" w:cs="Times New Roman"/>
          <w:b/>
          <w:bCs/>
          <w:spacing w:val="30"/>
          <w:sz w:val="56"/>
        </w:rPr>
        <w:t>年度调研课题</w:t>
      </w:r>
    </w:p>
    <w:p>
      <w:pPr>
        <w:spacing w:line="360" w:lineRule="auto"/>
        <w:jc w:val="center"/>
        <w:rPr>
          <w:rFonts w:ascii="Times New Roman" w:hAnsi="Times New Roman" w:eastAsia="楷体" w:cs="Times New Roman"/>
          <w:b/>
          <w:bCs/>
          <w:spacing w:val="30"/>
          <w:sz w:val="44"/>
        </w:rPr>
      </w:pPr>
    </w:p>
    <w:p>
      <w:pPr>
        <w:spacing w:before="157" w:beforeLines="50" w:line="360" w:lineRule="auto"/>
        <w:jc w:val="center"/>
        <w:rPr>
          <w:rFonts w:ascii="Times New Roman" w:hAnsi="Times New Roman" w:eastAsia="方正小标宋简体" w:cs="Times New Roman"/>
          <w:bCs/>
          <w:spacing w:val="24"/>
          <w:sz w:val="84"/>
          <w:szCs w:val="84"/>
        </w:rPr>
      </w:pPr>
      <w:r>
        <w:rPr>
          <w:rFonts w:hint="eastAsia" w:ascii="Times New Roman" w:hAnsi="Times New Roman" w:eastAsia="方正小标宋简体" w:cs="Times New Roman"/>
          <w:bCs/>
          <w:spacing w:val="24"/>
          <w:sz w:val="84"/>
          <w:szCs w:val="84"/>
          <w:lang w:eastAsia="zh-CN"/>
        </w:rPr>
        <w:t>研究（合同）</w:t>
      </w:r>
      <w:r>
        <w:rPr>
          <w:rFonts w:ascii="Times New Roman" w:hAnsi="Times New Roman" w:eastAsia="方正小标宋简体" w:cs="Times New Roman"/>
          <w:bCs/>
          <w:spacing w:val="24"/>
          <w:sz w:val="84"/>
          <w:szCs w:val="84"/>
        </w:rPr>
        <w:t>书</w:t>
      </w:r>
    </w:p>
    <w:p>
      <w:pPr>
        <w:rPr>
          <w:rFonts w:ascii="Times New Roman" w:hAnsi="Times New Roman" w:cs="Times New Roman"/>
          <w:spacing w:val="15"/>
          <w:sz w:val="30"/>
          <w:szCs w:val="18"/>
        </w:rPr>
      </w:pPr>
    </w:p>
    <w:p>
      <w:pPr>
        <w:rPr>
          <w:rFonts w:ascii="Times New Roman" w:hAnsi="Times New Roman" w:cs="Times New Roman"/>
          <w:spacing w:val="15"/>
          <w:sz w:val="30"/>
          <w:szCs w:val="18"/>
        </w:rPr>
      </w:pPr>
    </w:p>
    <w:p>
      <w:pPr>
        <w:widowControl/>
        <w:overflowPunct w:val="0"/>
        <w:adjustRightInd w:val="0"/>
        <w:spacing w:line="640" w:lineRule="exact"/>
        <w:ind w:firstLine="702" w:firstLineChars="200"/>
        <w:textAlignment w:val="baseline"/>
        <w:rPr>
          <w:rFonts w:ascii="Times New Roman" w:hAnsi="Times New Roman" w:cs="Times New Roman"/>
          <w:b/>
          <w:spacing w:val="15"/>
          <w:sz w:val="32"/>
          <w:szCs w:val="32"/>
        </w:rPr>
      </w:pPr>
    </w:p>
    <w:p>
      <w:pPr>
        <w:widowControl/>
        <w:overflowPunct w:val="0"/>
        <w:adjustRightInd w:val="0"/>
        <w:spacing w:line="640" w:lineRule="exact"/>
        <w:ind w:firstLine="702" w:firstLineChars="200"/>
        <w:textAlignment w:val="baseline"/>
        <w:rPr>
          <w:rFonts w:hint="default" w:ascii="Times New Roman" w:hAnsi="Times New Roman" w:eastAsia="仿宋_GB2312" w:cs="Times New Roman"/>
          <w:b w:val="0"/>
          <w:bCs/>
          <w:spacing w:val="15"/>
          <w:sz w:val="32"/>
          <w:szCs w:val="32"/>
          <w:u w:val="single"/>
          <w:lang w:val="en-US" w:eastAsia="zh-CN"/>
        </w:rPr>
      </w:pPr>
      <w:r>
        <w:rPr>
          <w:rFonts w:ascii="Times New Roman" w:hAnsi="Times New Roman" w:cs="Times New Roman"/>
          <w:b/>
          <w:spacing w:val="15"/>
          <w:sz w:val="32"/>
          <w:szCs w:val="32"/>
        </w:rPr>
        <w:t>课题</w:t>
      </w:r>
      <w:r>
        <w:rPr>
          <w:rFonts w:hint="eastAsia" w:ascii="Times New Roman" w:hAnsi="Times New Roman" w:cs="Times New Roman"/>
          <w:b/>
          <w:spacing w:val="15"/>
          <w:sz w:val="32"/>
          <w:szCs w:val="32"/>
          <w:lang w:eastAsia="zh-CN"/>
        </w:rPr>
        <w:t>编号</w:t>
      </w:r>
      <w:r>
        <w:rPr>
          <w:rFonts w:ascii="Times New Roman" w:hAnsi="Times New Roman" w:cs="Times New Roman"/>
          <w:b/>
          <w:spacing w:val="15"/>
          <w:sz w:val="32"/>
          <w:szCs w:val="32"/>
        </w:rPr>
        <w:t>：</w:t>
      </w:r>
      <w:r>
        <w:rPr>
          <w:rFonts w:hint="eastAsia" w:ascii="Times New Roman" w:hAnsi="Times New Roman" w:cs="Times New Roman"/>
          <w:b w:val="0"/>
          <w:bCs/>
          <w:spacing w:val="15"/>
          <w:sz w:val="32"/>
          <w:szCs w:val="32"/>
          <w:u w:val="single"/>
          <w:lang w:val="en-US" w:eastAsia="zh-CN"/>
        </w:rPr>
        <w:t xml:space="preserve">                         </w:t>
      </w:r>
    </w:p>
    <w:p>
      <w:pPr>
        <w:widowControl/>
        <w:overflowPunct w:val="0"/>
        <w:adjustRightInd w:val="0"/>
        <w:spacing w:line="640" w:lineRule="exact"/>
        <w:ind w:firstLine="702" w:firstLineChars="200"/>
        <w:textAlignment w:val="baseline"/>
      </w:pPr>
      <w:r>
        <w:rPr>
          <w:rFonts w:ascii="Times New Roman" w:hAnsi="Times New Roman" w:cs="Times New Roman"/>
          <w:b/>
          <w:spacing w:val="15"/>
          <w:sz w:val="32"/>
          <w:szCs w:val="32"/>
        </w:rPr>
        <w:t>课题</w:t>
      </w:r>
      <w:r>
        <w:rPr>
          <w:rFonts w:hint="eastAsia" w:ascii="Times New Roman" w:hAnsi="Times New Roman" w:cs="Times New Roman"/>
          <w:b/>
          <w:spacing w:val="15"/>
          <w:sz w:val="32"/>
          <w:szCs w:val="32"/>
          <w:lang w:eastAsia="zh-CN"/>
        </w:rPr>
        <w:t>名称</w:t>
      </w:r>
      <w:r>
        <w:rPr>
          <w:rFonts w:ascii="Times New Roman" w:hAnsi="Times New Roman" w:cs="Times New Roman"/>
          <w:b/>
          <w:spacing w:val="15"/>
          <w:sz w:val="32"/>
          <w:szCs w:val="32"/>
        </w:rPr>
        <w:t>：</w:t>
      </w:r>
      <w:r>
        <w:rPr>
          <w:rFonts w:hint="eastAsia" w:ascii="Times New Roman" w:hAnsi="Times New Roman" w:cs="Times New Roman"/>
          <w:b w:val="0"/>
          <w:bCs/>
          <w:spacing w:val="15"/>
          <w:sz w:val="32"/>
          <w:szCs w:val="32"/>
          <w:u w:val="single"/>
          <w:lang w:val="en-US" w:eastAsia="zh-CN"/>
        </w:rPr>
        <w:t xml:space="preserve">                         </w:t>
      </w:r>
    </w:p>
    <w:p>
      <w:pPr>
        <w:widowControl/>
        <w:overflowPunct w:val="0"/>
        <w:adjustRightInd w:val="0"/>
        <w:spacing w:line="640" w:lineRule="exact"/>
        <w:ind w:firstLine="702" w:firstLineChars="200"/>
        <w:textAlignment w:val="baseline"/>
        <w:rPr>
          <w:rFonts w:ascii="Times New Roman" w:hAnsi="Times New Roman" w:cs="Times New Roman"/>
          <w:bCs/>
          <w:spacing w:val="15"/>
          <w:sz w:val="32"/>
          <w:szCs w:val="32"/>
          <w:u w:val="single"/>
        </w:rPr>
      </w:pPr>
      <w:r>
        <w:rPr>
          <w:rFonts w:ascii="Times New Roman" w:hAnsi="Times New Roman" w:cs="Times New Roman"/>
          <w:b/>
          <w:spacing w:val="15"/>
          <w:sz w:val="32"/>
          <w:szCs w:val="32"/>
        </w:rPr>
        <w:t>管理单位（甲方）：</w:t>
      </w:r>
      <w:r>
        <w:rPr>
          <w:rFonts w:hint="eastAsia"/>
          <w:bCs/>
          <w:spacing w:val="15"/>
          <w:sz w:val="32"/>
          <w:szCs w:val="32"/>
          <w:u w:val="single"/>
        </w:rPr>
        <w:t>张家口市科学技术协会</w:t>
      </w:r>
    </w:p>
    <w:p>
      <w:pPr>
        <w:widowControl/>
        <w:overflowPunct w:val="0"/>
        <w:adjustRightInd w:val="0"/>
        <w:spacing w:line="640" w:lineRule="exact"/>
        <w:ind w:firstLine="702" w:firstLineChars="200"/>
        <w:textAlignment w:val="baseline"/>
        <w:rPr>
          <w:rFonts w:ascii="Times New Roman" w:hAnsi="Times New Roman" w:eastAsia="华文中宋" w:cs="Times New Roman"/>
          <w:b/>
          <w:sz w:val="30"/>
          <w:szCs w:val="30"/>
          <w:u w:val="single"/>
        </w:rPr>
      </w:pPr>
      <w:r>
        <w:rPr>
          <w:rFonts w:ascii="Times New Roman" w:hAnsi="Times New Roman" w:cs="Times New Roman"/>
          <w:b/>
          <w:spacing w:val="15"/>
          <w:sz w:val="32"/>
          <w:szCs w:val="32"/>
        </w:rPr>
        <w:t>承担单位（乙方）：</w:t>
      </w:r>
      <w:r>
        <w:rPr>
          <w:rFonts w:hint="eastAsia" w:ascii="Times New Roman" w:hAnsi="Times New Roman" w:cs="Times New Roman"/>
          <w:b w:val="0"/>
          <w:bCs/>
          <w:spacing w:val="15"/>
          <w:sz w:val="32"/>
          <w:szCs w:val="32"/>
          <w:u w:val="single"/>
          <w:lang w:val="en-US" w:eastAsia="zh-CN"/>
        </w:rPr>
        <w:t xml:space="preserve">                  </w:t>
      </w:r>
    </w:p>
    <w:p>
      <w:pPr>
        <w:spacing w:line="640" w:lineRule="exact"/>
        <w:ind w:firstLine="720" w:firstLineChars="205"/>
        <w:rPr>
          <w:rFonts w:hint="default" w:ascii="Times New Roman" w:hAnsi="Times New Roman" w:eastAsia="仿宋_GB2312" w:cs="Times New Roman"/>
          <w:bCs/>
          <w:color w:val="auto"/>
          <w:spacing w:val="15"/>
          <w:sz w:val="32"/>
          <w:szCs w:val="32"/>
          <w:u w:val="single"/>
          <w:lang w:val="en-US" w:eastAsia="zh-CN"/>
        </w:rPr>
      </w:pPr>
      <w:r>
        <w:rPr>
          <w:rFonts w:hint="eastAsia" w:ascii="Times New Roman" w:hAnsi="Times New Roman" w:cs="Times New Roman"/>
          <w:b/>
          <w:spacing w:val="15"/>
          <w:sz w:val="32"/>
          <w:szCs w:val="32"/>
        </w:rPr>
        <w:t>起止年月</w:t>
      </w:r>
      <w:r>
        <w:rPr>
          <w:rFonts w:ascii="Times New Roman" w:hAnsi="Times New Roman" w:cs="Times New Roman"/>
          <w:b/>
          <w:spacing w:val="15"/>
          <w:sz w:val="32"/>
          <w:szCs w:val="32"/>
        </w:rPr>
        <w:t>：</w:t>
      </w:r>
      <w:r>
        <w:rPr>
          <w:rFonts w:hint="eastAsia" w:ascii="Times New Roman" w:hAnsi="Times New Roman" w:cs="Times New Roman"/>
          <w:b w:val="0"/>
          <w:bCs/>
          <w:color w:val="auto"/>
          <w:spacing w:val="15"/>
          <w:sz w:val="32"/>
          <w:szCs w:val="32"/>
          <w:u w:val="single"/>
          <w:lang w:val="en-US" w:eastAsia="zh-CN"/>
        </w:rPr>
        <w:t xml:space="preserve">    </w:t>
      </w:r>
      <w:r>
        <w:rPr>
          <w:rFonts w:hint="eastAsia"/>
          <w:bCs/>
          <w:color w:val="auto"/>
          <w:spacing w:val="15"/>
          <w:sz w:val="32"/>
          <w:szCs w:val="32"/>
          <w:u w:val="single"/>
          <w:lang w:val="en-US"/>
        </w:rPr>
        <w:t>202</w:t>
      </w:r>
      <w:r>
        <w:rPr>
          <w:rFonts w:hint="eastAsia"/>
          <w:bCs/>
          <w:color w:val="auto"/>
          <w:spacing w:val="15"/>
          <w:sz w:val="32"/>
          <w:szCs w:val="32"/>
          <w:u w:val="single"/>
          <w:lang w:val="en-US" w:eastAsia="zh-CN"/>
        </w:rPr>
        <w:t>2</w:t>
      </w:r>
      <w:r>
        <w:rPr>
          <w:rFonts w:hint="eastAsia"/>
          <w:bCs/>
          <w:color w:val="auto"/>
          <w:spacing w:val="15"/>
          <w:sz w:val="32"/>
          <w:szCs w:val="32"/>
          <w:u w:val="single"/>
        </w:rPr>
        <w:t>年</w:t>
      </w:r>
      <w:r>
        <w:rPr>
          <w:rFonts w:hint="eastAsia"/>
          <w:bCs/>
          <w:color w:val="auto"/>
          <w:spacing w:val="15"/>
          <w:sz w:val="32"/>
          <w:szCs w:val="32"/>
          <w:u w:val="single"/>
          <w:lang w:val="en-US" w:eastAsia="zh-CN"/>
        </w:rPr>
        <w:t>7</w:t>
      </w:r>
      <w:r>
        <w:rPr>
          <w:rFonts w:hint="eastAsia"/>
          <w:bCs/>
          <w:color w:val="auto"/>
          <w:spacing w:val="15"/>
          <w:sz w:val="32"/>
          <w:szCs w:val="32"/>
          <w:u w:val="single"/>
        </w:rPr>
        <w:t>月至</w:t>
      </w:r>
      <w:r>
        <w:rPr>
          <w:rFonts w:hint="eastAsia"/>
          <w:bCs/>
          <w:color w:val="auto"/>
          <w:spacing w:val="15"/>
          <w:sz w:val="32"/>
          <w:szCs w:val="32"/>
          <w:u w:val="single"/>
          <w:lang w:val="en-US" w:eastAsia="zh-CN"/>
        </w:rPr>
        <w:t>2022</w:t>
      </w:r>
      <w:r>
        <w:rPr>
          <w:rFonts w:hint="eastAsia"/>
          <w:bCs/>
          <w:color w:val="auto"/>
          <w:spacing w:val="15"/>
          <w:sz w:val="32"/>
          <w:szCs w:val="32"/>
          <w:u w:val="single"/>
        </w:rPr>
        <w:t>年</w:t>
      </w:r>
      <w:r>
        <w:rPr>
          <w:rFonts w:hint="eastAsia"/>
          <w:bCs/>
          <w:color w:val="auto"/>
          <w:spacing w:val="15"/>
          <w:sz w:val="32"/>
          <w:szCs w:val="32"/>
          <w:u w:val="single"/>
          <w:lang w:val="en-US"/>
        </w:rPr>
        <w:t>1</w:t>
      </w:r>
      <w:r>
        <w:rPr>
          <w:rFonts w:hint="eastAsia"/>
          <w:bCs/>
          <w:color w:val="auto"/>
          <w:spacing w:val="15"/>
          <w:sz w:val="32"/>
          <w:szCs w:val="32"/>
          <w:u w:val="single"/>
          <w:lang w:val="en-US" w:eastAsia="zh-CN"/>
        </w:rPr>
        <w:t>1</w:t>
      </w:r>
      <w:r>
        <w:rPr>
          <w:rFonts w:hint="eastAsia"/>
          <w:bCs/>
          <w:color w:val="auto"/>
          <w:spacing w:val="15"/>
          <w:sz w:val="32"/>
          <w:szCs w:val="32"/>
          <w:u w:val="single"/>
        </w:rPr>
        <w:t>月</w:t>
      </w:r>
      <w:r>
        <w:rPr>
          <w:rFonts w:hint="eastAsia"/>
          <w:bCs/>
          <w:color w:val="auto"/>
          <w:spacing w:val="15"/>
          <w:sz w:val="32"/>
          <w:szCs w:val="32"/>
          <w:u w:val="single"/>
          <w:lang w:val="en-US" w:eastAsia="zh-CN"/>
        </w:rPr>
        <w:t xml:space="preserve">  </w:t>
      </w:r>
    </w:p>
    <w:p>
      <w:pPr>
        <w:widowControl/>
        <w:overflowPunct w:val="0"/>
        <w:adjustRightInd w:val="0"/>
        <w:spacing w:line="640" w:lineRule="exact"/>
        <w:jc w:val="both"/>
        <w:textAlignment w:val="baseline"/>
        <w:rPr>
          <w:rFonts w:ascii="Times New Roman" w:hAnsi="Times New Roman" w:eastAsia="黑体" w:cs="Times New Roman"/>
          <w:sz w:val="30"/>
        </w:rPr>
      </w:pPr>
    </w:p>
    <w:p>
      <w:pPr>
        <w:widowControl/>
        <w:overflowPunct w:val="0"/>
        <w:adjustRightInd w:val="0"/>
        <w:spacing w:line="640" w:lineRule="exact"/>
        <w:jc w:val="both"/>
        <w:textAlignment w:val="baseline"/>
        <w:rPr>
          <w:rFonts w:ascii="Times New Roman" w:hAnsi="Times New Roman" w:eastAsia="黑体" w:cs="Times New Roman"/>
          <w:sz w:val="30"/>
        </w:rPr>
      </w:pPr>
    </w:p>
    <w:p>
      <w:pPr>
        <w:widowControl/>
        <w:overflowPunct w:val="0"/>
        <w:adjustRightInd w:val="0"/>
        <w:spacing w:before="157" w:beforeLines="50" w:line="200" w:lineRule="exact"/>
        <w:jc w:val="center"/>
        <w:textAlignment w:val="baseline"/>
        <w:rPr>
          <w:rFonts w:ascii="Times New Roman" w:hAnsi="Times New Roman" w:eastAsia="黑体" w:cs="Times New Roman"/>
          <w:sz w:val="30"/>
        </w:rPr>
      </w:pPr>
    </w:p>
    <w:p>
      <w:pPr>
        <w:widowControl/>
        <w:overflowPunct w:val="0"/>
        <w:adjustRightInd w:val="0"/>
        <w:spacing w:line="600" w:lineRule="exact"/>
        <w:jc w:val="center"/>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张家口市科学技术协会</w:t>
      </w:r>
    </w:p>
    <w:p>
      <w:pPr>
        <w:widowControl/>
        <w:overflowPunct w:val="0"/>
        <w:adjustRightInd w:val="0"/>
        <w:spacing w:line="600" w:lineRule="exact"/>
        <w:jc w:val="center"/>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2022</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7</w:t>
      </w:r>
      <w:r>
        <w:rPr>
          <w:rFonts w:ascii="Times New Roman" w:hAnsi="Times New Roman" w:eastAsia="黑体" w:cs="Times New Roman"/>
          <w:sz w:val="32"/>
          <w:szCs w:val="32"/>
        </w:rPr>
        <w:t>月</w:t>
      </w:r>
    </w:p>
    <w:p>
      <w:pPr>
        <w:jc w:val="center"/>
        <w:rPr>
          <w:rFonts w:ascii="Times New Roman" w:hAnsi="Times New Roman" w:eastAsia="方正小标宋简体" w:cs="Times New Roman"/>
          <w:sz w:val="44"/>
          <w:szCs w:val="44"/>
        </w:rPr>
        <w:sectPr>
          <w:footerReference r:id="rId6" w:type="first"/>
          <w:headerReference r:id="rId3" w:type="default"/>
          <w:footerReference r:id="rId4" w:type="default"/>
          <w:footerReference r:id="rId5" w:type="even"/>
          <w:pgSz w:w="11907" w:h="16840"/>
          <w:pgMar w:top="1417" w:right="1531" w:bottom="1134" w:left="1531" w:header="851" w:footer="1588" w:gutter="0"/>
          <w:pgNumType w:fmt="numberInDash" w:start="1"/>
          <w:cols w:space="720" w:num="1"/>
          <w:titlePg/>
          <w:docGrid w:type="lines" w:linePitch="314"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填写说明</w:t>
      </w:r>
    </w:p>
    <w:p>
      <w:pPr>
        <w:pStyle w:val="4"/>
        <w:snapToGrid w:val="0"/>
        <w:spacing w:line="500" w:lineRule="exact"/>
        <w:ind w:firstLine="602" w:firstLineChars="215"/>
        <w:rPr>
          <w:rFonts w:ascii="Times New Roman" w:hAnsi="Times New Roman" w:cs="Times New Roman"/>
          <w:sz w:val="28"/>
        </w:rPr>
      </w:pPr>
    </w:p>
    <w:p>
      <w:pPr>
        <w:pStyle w:val="4"/>
        <w:snapToGrid w:val="0"/>
        <w:spacing w:line="500" w:lineRule="exact"/>
        <w:ind w:firstLine="602" w:firstLineChars="215"/>
        <w:rPr>
          <w:rFonts w:ascii="Times New Roman" w:hAnsi="Times New Roman" w:cs="Times New Roman"/>
          <w:sz w:val="28"/>
        </w:rPr>
      </w:pPr>
      <w:r>
        <w:rPr>
          <w:rFonts w:ascii="Times New Roman" w:hAnsi="Times New Roman" w:cs="Times New Roman"/>
          <w:sz w:val="28"/>
        </w:rPr>
        <w:t>一、经市科协主席办公会议研究，甲方（张家口市科学技术协会）同意将本课题交由乙方（课题承担单位）承担，双方签署以下</w:t>
      </w:r>
      <w:r>
        <w:rPr>
          <w:rFonts w:hint="eastAsia" w:ascii="Times New Roman" w:hAnsi="Times New Roman" w:cs="Times New Roman"/>
          <w:sz w:val="28"/>
          <w:lang w:eastAsia="zh-CN"/>
        </w:rPr>
        <w:t>研究（合同）书</w:t>
      </w:r>
      <w:r>
        <w:rPr>
          <w:rFonts w:ascii="Times New Roman" w:hAnsi="Times New Roman" w:cs="Times New Roman"/>
          <w:sz w:val="28"/>
        </w:rPr>
        <w:t>。</w:t>
      </w:r>
    </w:p>
    <w:p>
      <w:pPr>
        <w:pStyle w:val="4"/>
        <w:snapToGrid w:val="0"/>
        <w:spacing w:line="500" w:lineRule="exact"/>
        <w:ind w:firstLine="602" w:firstLineChars="215"/>
        <w:rPr>
          <w:rFonts w:ascii="Times New Roman" w:hAnsi="Times New Roman" w:cs="Times New Roman"/>
          <w:sz w:val="28"/>
        </w:rPr>
      </w:pPr>
      <w:r>
        <w:rPr>
          <w:rFonts w:ascii="Times New Roman" w:hAnsi="Times New Roman" w:cs="Times New Roman"/>
          <w:sz w:val="28"/>
        </w:rPr>
        <w:t>二、</w:t>
      </w:r>
      <w:r>
        <w:rPr>
          <w:rFonts w:hint="eastAsia" w:ascii="Times New Roman" w:hAnsi="Times New Roman" w:cs="Times New Roman"/>
          <w:sz w:val="28"/>
          <w:lang w:eastAsia="zh-CN"/>
        </w:rPr>
        <w:t>研究（合同）书</w:t>
      </w:r>
      <w:r>
        <w:rPr>
          <w:rFonts w:ascii="Times New Roman" w:hAnsi="Times New Roman" w:cs="Times New Roman"/>
          <w:sz w:val="28"/>
        </w:rPr>
        <w:t>为双方开展课题实施和组织管理的重要依据。</w:t>
      </w:r>
    </w:p>
    <w:p>
      <w:pPr>
        <w:pStyle w:val="4"/>
        <w:snapToGrid w:val="0"/>
        <w:spacing w:line="500" w:lineRule="exact"/>
        <w:ind w:firstLine="602" w:firstLineChars="215"/>
        <w:rPr>
          <w:rFonts w:hint="eastAsia" w:ascii="Times New Roman" w:hAnsi="Times New Roman" w:eastAsia="仿宋_GB2312" w:cs="Times New Roman"/>
          <w:sz w:val="28"/>
          <w:lang w:eastAsia="zh-CN"/>
        </w:rPr>
      </w:pPr>
      <w:r>
        <w:rPr>
          <w:rFonts w:hint="eastAsia" w:ascii="Times New Roman" w:hAnsi="Times New Roman" w:cs="Times New Roman"/>
          <w:sz w:val="28"/>
          <w:lang w:eastAsia="zh-CN"/>
        </w:rPr>
        <w:t>三、课题编号按《</w:t>
      </w:r>
      <w:r>
        <w:rPr>
          <w:rFonts w:hint="eastAsia" w:ascii="Times New Roman" w:hAnsi="Times New Roman" w:cs="Times New Roman"/>
          <w:sz w:val="28"/>
          <w:lang w:val="en-US" w:eastAsia="zh-CN"/>
        </w:rPr>
        <w:t>2022</w:t>
      </w:r>
      <w:r>
        <w:rPr>
          <w:rFonts w:hint="eastAsia" w:ascii="Times New Roman" w:hAnsi="Times New Roman" w:cs="Times New Roman"/>
          <w:sz w:val="28"/>
          <w:lang w:val="en-US"/>
        </w:rPr>
        <w:t>年度</w:t>
      </w:r>
      <w:r>
        <w:rPr>
          <w:rFonts w:ascii="Times New Roman" w:hAnsi="Times New Roman" w:cs="Times New Roman"/>
          <w:sz w:val="28"/>
        </w:rPr>
        <w:t>张家口市科协调研课题立项名单</w:t>
      </w:r>
      <w:r>
        <w:rPr>
          <w:rFonts w:hint="eastAsia" w:ascii="Times New Roman" w:hAnsi="Times New Roman" w:cs="Times New Roman"/>
          <w:sz w:val="28"/>
          <w:lang w:eastAsia="zh-CN"/>
        </w:rPr>
        <w:t>》中的课题编号填写。</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四</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中的单位名称，请按规范全称填写，并与单位公章一致。承担单位（乙方）与《</w:t>
      </w:r>
      <w:r>
        <w:rPr>
          <w:rFonts w:hint="eastAsia" w:ascii="Times New Roman" w:hAnsi="Times New Roman" w:cs="Times New Roman"/>
          <w:sz w:val="28"/>
          <w:lang w:val="en-US" w:eastAsia="zh-CN"/>
        </w:rPr>
        <w:t>2022</w:t>
      </w:r>
      <w:r>
        <w:rPr>
          <w:rFonts w:hint="eastAsia" w:ascii="Times New Roman" w:hAnsi="Times New Roman" w:cs="Times New Roman"/>
          <w:sz w:val="28"/>
          <w:lang w:val="en-US"/>
        </w:rPr>
        <w:t>年度</w:t>
      </w:r>
      <w:r>
        <w:rPr>
          <w:rFonts w:ascii="Times New Roman" w:hAnsi="Times New Roman" w:cs="Times New Roman"/>
          <w:sz w:val="28"/>
        </w:rPr>
        <w:t>张家口市科协调研课题立项名单》中课题承担单位一致。</w:t>
      </w:r>
    </w:p>
    <w:p>
      <w:pPr>
        <w:pStyle w:val="4"/>
        <w:snapToGrid w:val="0"/>
        <w:spacing w:line="500" w:lineRule="exact"/>
        <w:ind w:firstLine="602" w:firstLineChars="215"/>
        <w:rPr>
          <w:rFonts w:hint="eastAsia" w:ascii="Times New Roman" w:hAnsi="Times New Roman" w:eastAsia="仿宋_GB2312" w:cs="Times New Roman"/>
          <w:sz w:val="28"/>
          <w:lang w:eastAsia="zh-CN"/>
        </w:rPr>
      </w:pPr>
      <w:r>
        <w:rPr>
          <w:rFonts w:hint="eastAsia" w:ascii="Times New Roman" w:hAnsi="Times New Roman" w:cs="Times New Roman"/>
          <w:sz w:val="28"/>
          <w:lang w:eastAsia="zh-CN"/>
        </w:rPr>
        <w:t>五、</w:t>
      </w:r>
      <w:r>
        <w:rPr>
          <w:rFonts w:hint="eastAsia"/>
          <w:sz w:val="28"/>
        </w:rPr>
        <w:t>主要参加人员须为真正参加本课题的研究人员，</w:t>
      </w:r>
      <w:r>
        <w:rPr>
          <w:rFonts w:hint="eastAsia"/>
          <w:color w:val="auto"/>
          <w:sz w:val="28"/>
        </w:rPr>
        <w:t>不含课题负责人，不包括科研管理、财务管理、后勤服务等人员。</w:t>
      </w:r>
      <w:r>
        <w:rPr>
          <w:rFonts w:hint="eastAsia"/>
          <w:sz w:val="28"/>
        </w:rPr>
        <w:t>工作单位及职务按单位和部门公章填写全称。</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六</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中文字须用宋体小四号字填写。</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七</w:t>
      </w:r>
      <w:r>
        <w:rPr>
          <w:rFonts w:ascii="Times New Roman" w:hAnsi="Times New Roman" w:cs="Times New Roman"/>
          <w:sz w:val="28"/>
        </w:rPr>
        <w:t>、凡不填写内容的栏目，请用“/”表示。</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eastAsia="zh-CN"/>
        </w:rPr>
        <w:t>八</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用A4纸双面打印，左侧装订（不得采用胶圈、文件夹等带有突出棱边的装订方式），一式</w:t>
      </w:r>
      <w:r>
        <w:rPr>
          <w:rFonts w:hint="eastAsia" w:ascii="Times New Roman" w:hAnsi="Times New Roman" w:cs="Times New Roman"/>
          <w:color w:val="auto"/>
          <w:sz w:val="28"/>
          <w:lang w:val="en-US" w:eastAsia="zh-CN"/>
        </w:rPr>
        <w:t>5</w:t>
      </w:r>
      <w:r>
        <w:rPr>
          <w:rFonts w:ascii="Times New Roman" w:hAnsi="Times New Roman" w:cs="Times New Roman"/>
          <w:sz w:val="28"/>
        </w:rPr>
        <w:t>份，每份均需签章。</w:t>
      </w:r>
    </w:p>
    <w:p>
      <w:pPr>
        <w:pStyle w:val="4"/>
        <w:snapToGrid w:val="0"/>
        <w:spacing w:line="500" w:lineRule="exact"/>
        <w:ind w:firstLine="602" w:firstLineChars="215"/>
        <w:rPr>
          <w:rFonts w:ascii="Times New Roman" w:hAnsi="Times New Roman" w:cs="Times New Roman"/>
          <w:sz w:val="28"/>
        </w:rPr>
      </w:pPr>
      <w:r>
        <w:rPr>
          <w:rFonts w:hint="eastAsia" w:ascii="Times New Roman" w:hAnsi="Times New Roman" w:cs="Times New Roman"/>
          <w:sz w:val="28"/>
          <w:lang w:val="en-US" w:eastAsia="zh-CN"/>
        </w:rPr>
        <w:t>九</w:t>
      </w:r>
      <w:r>
        <w:rPr>
          <w:rFonts w:ascii="Times New Roman" w:hAnsi="Times New Roman" w:cs="Times New Roman"/>
          <w:sz w:val="28"/>
        </w:rPr>
        <w:t>、</w:t>
      </w:r>
      <w:r>
        <w:rPr>
          <w:rFonts w:hint="eastAsia" w:ascii="Times New Roman" w:hAnsi="Times New Roman" w:cs="Times New Roman"/>
          <w:sz w:val="28"/>
          <w:lang w:eastAsia="zh-CN"/>
        </w:rPr>
        <w:t>研究（合同）书</w:t>
      </w:r>
      <w:r>
        <w:rPr>
          <w:rFonts w:ascii="Times New Roman" w:hAnsi="Times New Roman" w:cs="Times New Roman"/>
          <w:sz w:val="28"/>
        </w:rPr>
        <w:t>经正式签署后，甲方2份，乙方3份，具有同等法律效力。</w:t>
      </w:r>
    </w:p>
    <w:p>
      <w:pPr>
        <w:pStyle w:val="4"/>
        <w:snapToGrid w:val="0"/>
        <w:spacing w:line="500" w:lineRule="exact"/>
        <w:ind w:firstLine="602" w:firstLineChars="215"/>
        <w:rPr>
          <w:rFonts w:ascii="Times New Roman" w:hAnsi="Times New Roman" w:cs="Times New Roman"/>
          <w:sz w:val="28"/>
        </w:rPr>
      </w:pPr>
    </w:p>
    <w:p>
      <w:pPr>
        <w:pStyle w:val="4"/>
        <w:adjustRightInd w:val="0"/>
        <w:snapToGrid w:val="0"/>
        <w:spacing w:line="500" w:lineRule="exact"/>
        <w:ind w:firstLine="0"/>
        <w:rPr>
          <w:rFonts w:ascii="Times New Roman" w:hAnsi="Times New Roman" w:eastAsia="黑体" w:cs="Times New Roman"/>
          <w:sz w:val="28"/>
        </w:rPr>
        <w:sectPr>
          <w:footerReference r:id="rId8" w:type="first"/>
          <w:footerReference r:id="rId7" w:type="default"/>
          <w:pgSz w:w="11907" w:h="16840"/>
          <w:pgMar w:top="1417" w:right="1531" w:bottom="1134" w:left="1531" w:header="851" w:footer="1588" w:gutter="0"/>
          <w:pgNumType w:fmt="numberInDash"/>
          <w:cols w:space="720" w:num="1"/>
          <w:titlePg/>
          <w:docGrid w:type="lines" w:linePitch="314" w:charSpace="0"/>
        </w:sectPr>
      </w:pPr>
    </w:p>
    <w:p>
      <w:pPr>
        <w:pStyle w:val="4"/>
        <w:adjustRightInd w:val="0"/>
        <w:snapToGrid w:val="0"/>
        <w:spacing w:line="500" w:lineRule="exact"/>
        <w:ind w:firstLine="0"/>
        <w:rPr>
          <w:rFonts w:ascii="Times New Roman" w:hAnsi="Times New Roman" w:eastAsia="黑体" w:cs="Times New Roman"/>
          <w:sz w:val="28"/>
        </w:rPr>
      </w:pPr>
      <w:r>
        <w:rPr>
          <w:rFonts w:ascii="Times New Roman" w:hAnsi="Times New Roman" w:eastAsia="黑体" w:cs="Times New Roman"/>
          <w:sz w:val="28"/>
        </w:rPr>
        <w:t>一、立项依据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9" w:hRule="atLeast"/>
          <w:jc w:val="center"/>
        </w:trPr>
        <w:tc>
          <w:tcPr>
            <w:tcW w:w="8844" w:type="dxa"/>
          </w:tcPr>
          <w:p>
            <w:pPr>
              <w:spacing w:before="157" w:beforeLines="50"/>
              <w:rPr>
                <w:rFonts w:eastAsia="黑体"/>
                <w:sz w:val="24"/>
              </w:rPr>
            </w:pPr>
            <w:r>
              <w:rPr>
                <w:rFonts w:hint="eastAsia"/>
                <w:sz w:val="24"/>
              </w:rPr>
              <w:t>课题立项的必要性及理由（目的、意义、目标）</w:t>
            </w:r>
          </w:p>
          <w:p>
            <w:pPr>
              <w:spacing w:line="400" w:lineRule="exact"/>
              <w:ind w:firstLine="6720" w:firstLineChars="2800"/>
              <w:rPr>
                <w:rFonts w:ascii="Times New Roman" w:hAnsi="Times New Roman" w:eastAsia="黑体" w:cs="Times New Roman"/>
                <w:sz w:val="24"/>
              </w:rPr>
            </w:pPr>
          </w:p>
        </w:tc>
      </w:tr>
    </w:tbl>
    <w:p>
      <w:pPr>
        <w:rPr>
          <w:rFonts w:ascii="Times New Roman" w:hAnsi="Times New Roman" w:eastAsia="黑体" w:cs="Times New Roman"/>
          <w:sz w:val="28"/>
        </w:rPr>
      </w:pPr>
      <w:r>
        <w:rPr>
          <w:rFonts w:ascii="Times New Roman" w:hAnsi="Times New Roman" w:eastAsia="黑体" w:cs="Times New Roman"/>
          <w:sz w:val="28"/>
        </w:rPr>
        <w:t>二、研究方案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8844" w:type="dxa"/>
          </w:tcPr>
          <w:p>
            <w:pPr>
              <w:spacing w:before="157" w:beforeLines="50"/>
              <w:rPr>
                <w:rFonts w:hint="default" w:ascii="Times New Roman" w:hAnsi="Times New Roman" w:cs="Times New Roman"/>
                <w:sz w:val="24"/>
              </w:rPr>
            </w:pPr>
            <w:r>
              <w:rPr>
                <w:rFonts w:hint="default" w:ascii="Times New Roman" w:hAnsi="Times New Roman" w:cs="Times New Roman"/>
                <w:sz w:val="24"/>
              </w:rPr>
              <w:t>1．课题主要研究内容、预期目标以及主要考核指标</w:t>
            </w:r>
          </w:p>
          <w:p>
            <w:pPr>
              <w:pStyle w:val="2"/>
            </w:pPr>
          </w:p>
          <w:p>
            <w:pPr>
              <w:rPr>
                <w:rFonts w:eastAsia="黑体"/>
                <w:sz w:val="28"/>
                <w:szCs w:val="28"/>
              </w:rPr>
            </w:pPr>
          </w:p>
          <w:p>
            <w:pPr>
              <w:pStyle w:val="2"/>
              <w:rPr>
                <w:rFonts w:eastAsia="黑体"/>
                <w:sz w:val="28"/>
                <w:szCs w:val="28"/>
              </w:rPr>
            </w:pPr>
          </w:p>
          <w:p>
            <w:pPr>
              <w:pStyle w:val="2"/>
              <w:rPr>
                <w:rFonts w:eastAsia="黑体"/>
                <w:sz w:val="28"/>
                <w:szCs w:val="28"/>
              </w:rPr>
            </w:pPr>
          </w:p>
          <w:p>
            <w:pPr>
              <w:spacing w:before="157" w:beforeLines="50"/>
              <w:rPr>
                <w:rFonts w:eastAsia="黑体"/>
                <w:sz w:val="28"/>
                <w:szCs w:val="28"/>
              </w:rPr>
            </w:pPr>
            <w:r>
              <w:rPr>
                <w:sz w:val="24"/>
              </w:rPr>
              <w:t>2</w:t>
            </w:r>
            <w:r>
              <w:rPr>
                <w:rFonts w:hint="eastAsia"/>
                <w:sz w:val="24"/>
              </w:rPr>
              <w:t>．课题</w:t>
            </w:r>
            <w:r>
              <w:rPr>
                <w:sz w:val="24"/>
              </w:rPr>
              <w:t>研究</w:t>
            </w:r>
            <w:r>
              <w:rPr>
                <w:rFonts w:hint="eastAsia"/>
                <w:sz w:val="24"/>
              </w:rPr>
              <w:t>途径和方法以</w:t>
            </w:r>
            <w:r>
              <w:rPr>
                <w:sz w:val="24"/>
              </w:rPr>
              <w:t>及创新之处</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pStyle w:val="2"/>
              <w:rPr>
                <w:rFonts w:hint="eastAsia" w:eastAsia="黑体"/>
                <w:sz w:val="28"/>
                <w:szCs w:val="28"/>
              </w:rPr>
            </w:pPr>
          </w:p>
          <w:p>
            <w:pPr>
              <w:pStyle w:val="2"/>
              <w:rPr>
                <w:rFonts w:hint="eastAsia" w:eastAsia="黑体"/>
                <w:sz w:val="28"/>
                <w:szCs w:val="28"/>
              </w:rPr>
            </w:pPr>
          </w:p>
          <w:p>
            <w:pPr>
              <w:spacing w:line="240" w:lineRule="exact"/>
              <w:rPr>
                <w:rFonts w:eastAsia="黑体"/>
                <w:sz w:val="28"/>
                <w:szCs w:val="28"/>
              </w:rPr>
            </w:pPr>
          </w:p>
          <w:p>
            <w:pPr>
              <w:spacing w:line="240" w:lineRule="exact"/>
              <w:rPr>
                <w:rFonts w:eastAsia="黑体"/>
                <w:sz w:val="28"/>
                <w:szCs w:val="28"/>
              </w:rPr>
            </w:pPr>
          </w:p>
          <w:p>
            <w:pPr>
              <w:spacing w:line="240" w:lineRule="exact"/>
              <w:rPr>
                <w:rFonts w:eastAsia="黑体"/>
                <w:sz w:val="28"/>
                <w:szCs w:val="28"/>
              </w:rPr>
            </w:pPr>
          </w:p>
          <w:p>
            <w:pPr>
              <w:rPr>
                <w:rFonts w:eastAsia="黑体"/>
                <w:sz w:val="28"/>
                <w:szCs w:val="28"/>
              </w:rPr>
            </w:pPr>
          </w:p>
          <w:p>
            <w:pPr>
              <w:pStyle w:val="2"/>
            </w:pPr>
          </w:p>
          <w:p>
            <w:pPr>
              <w:pStyle w:val="2"/>
            </w:pPr>
          </w:p>
          <w:p>
            <w:pPr>
              <w:pStyle w:val="2"/>
            </w:pPr>
          </w:p>
          <w:p>
            <w:pPr>
              <w:pStyle w:val="2"/>
              <w:ind w:firstLine="6480" w:firstLineChars="2700"/>
            </w:pPr>
            <w:r>
              <w:rPr>
                <w:rFonts w:eastAsia="黑体"/>
                <w:sz w:val="24"/>
              </w:rPr>
              <w:t>（可另加页）</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7" w:hRule="atLeast"/>
          <w:jc w:val="center"/>
        </w:trPr>
        <w:tc>
          <w:tcPr>
            <w:tcW w:w="8844" w:type="dxa"/>
          </w:tcPr>
          <w:p>
            <w:pPr>
              <w:spacing w:before="157" w:beforeLines="50"/>
              <w:rPr>
                <w:sz w:val="24"/>
              </w:rPr>
            </w:pPr>
            <w:r>
              <w:rPr>
                <w:sz w:val="24"/>
              </w:rPr>
              <w:t>3</w:t>
            </w:r>
            <w:r>
              <w:rPr>
                <w:rFonts w:hint="eastAsia"/>
                <w:sz w:val="24"/>
              </w:rPr>
              <w:t>．</w:t>
            </w:r>
            <w:r>
              <w:rPr>
                <w:sz w:val="24"/>
              </w:rPr>
              <w:t>计划进度和阶段目标</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before="157" w:beforeLines="50"/>
              <w:rPr>
                <w:sz w:val="24"/>
              </w:rPr>
            </w:pPr>
            <w:r>
              <w:rPr>
                <w:sz w:val="24"/>
              </w:rPr>
              <w:t>4．预期经济效益、社会效益和学术水平</w:t>
            </w: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240" w:lineRule="exact"/>
              <w:rPr>
                <w:rFonts w:eastAsia="黑体"/>
                <w:sz w:val="28"/>
                <w:szCs w:val="28"/>
              </w:rPr>
            </w:pPr>
          </w:p>
          <w:p>
            <w:pPr>
              <w:rPr>
                <w:rFonts w:eastAsia="黑体"/>
                <w:sz w:val="28"/>
                <w:szCs w:val="28"/>
              </w:rPr>
            </w:pPr>
          </w:p>
          <w:p>
            <w:pPr>
              <w:spacing w:line="400" w:lineRule="exact"/>
              <w:ind w:firstLine="6720" w:firstLineChars="2800"/>
              <w:jc w:val="both"/>
              <w:rPr>
                <w:rFonts w:eastAsia="黑体"/>
                <w:sz w:val="24"/>
              </w:rPr>
            </w:pPr>
            <w:r>
              <w:rPr>
                <w:rFonts w:eastAsia="黑体"/>
                <w:sz w:val="24"/>
              </w:rPr>
              <w:t>（可另加页）</w:t>
            </w:r>
          </w:p>
          <w:p>
            <w:pPr>
              <w:pStyle w:val="2"/>
            </w:pPr>
          </w:p>
          <w:p>
            <w:pPr>
              <w:ind w:firstLine="6600" w:firstLineChars="275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44" w:type="dxa"/>
          </w:tcPr>
          <w:p>
            <w:pPr>
              <w:spacing w:before="157" w:beforeLines="50" w:line="360" w:lineRule="auto"/>
              <w:rPr>
                <w:rFonts w:hint="eastAsia"/>
              </w:rPr>
            </w:pPr>
            <w:r>
              <w:t>5</w:t>
            </w:r>
            <w:r>
              <w:rPr>
                <w:rFonts w:hint="eastAsia"/>
              </w:rPr>
              <w:t>．完成时间和</w:t>
            </w:r>
            <w:r>
              <w:t>预期研究成果及形式</w:t>
            </w:r>
          </w:p>
          <w:p>
            <w:pPr>
              <w:tabs>
                <w:tab w:val="left" w:pos="6045"/>
              </w:tabs>
              <w:spacing w:line="360" w:lineRule="auto"/>
              <w:rPr>
                <w:rFonts w:hint="eastAsia"/>
              </w:rPr>
            </w:pPr>
            <w:r>
              <w:rPr>
                <w:rFonts w:hint="eastAsia"/>
              </w:rPr>
              <w:t>（1）完成日期：</w:t>
            </w:r>
          </w:p>
          <w:p>
            <w:pPr>
              <w:tabs>
                <w:tab w:val="left" w:pos="6045"/>
              </w:tabs>
              <w:spacing w:line="360" w:lineRule="auto"/>
              <w:rPr>
                <w:rFonts w:hint="eastAsia"/>
              </w:rPr>
            </w:pPr>
          </w:p>
          <w:p>
            <w:pPr>
              <w:tabs>
                <w:tab w:val="left" w:pos="6045"/>
              </w:tabs>
              <w:spacing w:line="360" w:lineRule="auto"/>
              <w:rPr>
                <w:rFonts w:hint="eastAsia"/>
              </w:rPr>
            </w:pPr>
          </w:p>
          <w:p>
            <w:pPr>
              <w:pStyle w:val="2"/>
              <w:rPr>
                <w:rFonts w:hint="eastAsia"/>
              </w:rPr>
            </w:pPr>
          </w:p>
          <w:p>
            <w:pPr>
              <w:pStyle w:val="2"/>
              <w:rPr>
                <w:rFonts w:hint="eastAsia"/>
              </w:rPr>
            </w:pPr>
          </w:p>
          <w:p>
            <w:pPr>
              <w:pStyle w:val="2"/>
              <w:rPr>
                <w:rFonts w:hint="eastAsia"/>
              </w:rPr>
            </w:pPr>
          </w:p>
          <w:p>
            <w:pPr>
              <w:tabs>
                <w:tab w:val="left" w:pos="6045"/>
              </w:tabs>
              <w:spacing w:line="360" w:lineRule="auto"/>
            </w:pPr>
            <w:r>
              <w:rPr>
                <w:rFonts w:hint="eastAsia"/>
              </w:rPr>
              <w:t>（2）提交成果：</w:t>
            </w:r>
          </w:p>
          <w:p/>
          <w:p/>
          <w:p/>
          <w:p/>
          <w:p/>
          <w:p/>
          <w:p/>
          <w:p>
            <w:pPr>
              <w:pStyle w:val="2"/>
            </w:pPr>
          </w:p>
          <w:p>
            <w:pPr>
              <w:pStyle w:val="2"/>
            </w:pPr>
          </w:p>
          <w:p/>
          <w:p/>
          <w:p/>
          <w:p/>
          <w:p/>
          <w:p/>
          <w:p/>
          <w:p/>
          <w:p>
            <w:pPr>
              <w:pStyle w:val="2"/>
            </w:pPr>
          </w:p>
          <w:p>
            <w:pPr>
              <w:pStyle w:val="2"/>
            </w:pPr>
          </w:p>
          <w:p>
            <w:pPr>
              <w:spacing w:line="240" w:lineRule="exact"/>
            </w:pPr>
          </w:p>
          <w:p>
            <w:pPr>
              <w:spacing w:line="400" w:lineRule="exact"/>
              <w:ind w:firstLine="6480" w:firstLineChars="2700"/>
              <w:rPr>
                <w:rFonts w:hint="eastAsia" w:ascii="黑体" w:hAnsi="黑体" w:eastAsia="黑体" w:cs="黑体"/>
                <w:sz w:val="24"/>
                <w:szCs w:val="24"/>
              </w:rPr>
            </w:pPr>
            <w:r>
              <w:rPr>
                <w:rFonts w:hint="eastAsia" w:ascii="黑体" w:hAnsi="黑体" w:eastAsia="黑体" w:cs="黑体"/>
                <w:sz w:val="24"/>
                <w:szCs w:val="24"/>
              </w:rPr>
              <w:t>（可另加页）</w:t>
            </w:r>
          </w:p>
          <w:p>
            <w:pPr>
              <w:pStyle w:val="2"/>
            </w:pPr>
          </w:p>
        </w:tc>
      </w:tr>
    </w:tbl>
    <w:p>
      <w:pPr>
        <w:rPr>
          <w:rFonts w:ascii="Times New Roman" w:hAnsi="Times New Roman" w:cs="Times New Roman"/>
          <w:b/>
        </w:rPr>
      </w:pPr>
    </w:p>
    <w:p>
      <w:pPr>
        <w:tabs>
          <w:tab w:val="left" w:pos="645"/>
          <w:tab w:val="left" w:pos="2268"/>
          <w:tab w:val="left" w:pos="4260"/>
          <w:tab w:val="left" w:pos="5868"/>
          <w:tab w:val="left" w:pos="8520"/>
        </w:tabs>
        <w:rPr>
          <w:rFonts w:ascii="Times New Roman" w:hAnsi="Times New Roman" w:cs="Times New Roman"/>
          <w:b/>
          <w:sz w:val="28"/>
        </w:rPr>
        <w:sectPr>
          <w:footerReference r:id="rId10" w:type="first"/>
          <w:footerReference r:id="rId9" w:type="default"/>
          <w:pgSz w:w="11907" w:h="16840"/>
          <w:pgMar w:top="1417" w:right="1531" w:bottom="1134" w:left="1531" w:header="851" w:footer="1588" w:gutter="0"/>
          <w:pgNumType w:fmt="numberInDash"/>
          <w:cols w:space="720" w:num="1"/>
          <w:docGrid w:type="lines" w:linePitch="314" w:charSpace="0"/>
        </w:sectPr>
      </w:pPr>
    </w:p>
    <w:p>
      <w:pPr>
        <w:tabs>
          <w:tab w:val="left" w:pos="1008"/>
          <w:tab w:val="left" w:pos="1908"/>
          <w:tab w:val="left" w:pos="2808"/>
          <w:tab w:val="left" w:pos="4248"/>
          <w:tab w:val="left" w:pos="6048"/>
          <w:tab w:val="left" w:pos="8520"/>
        </w:tabs>
        <w:spacing w:line="592" w:lineRule="exact"/>
        <w:jc w:val="left"/>
        <w:rPr>
          <w:rFonts w:hint="eastAsia" w:ascii="黑体" w:hAnsi="黑体" w:eastAsia="黑体" w:cs="黑体"/>
          <w:bCs/>
          <w:sz w:val="28"/>
        </w:rPr>
      </w:pPr>
      <w:r>
        <w:rPr>
          <w:rFonts w:hint="eastAsia" w:ascii="黑体" w:hAnsi="黑体" w:eastAsia="黑体" w:cs="黑体"/>
          <w:bCs/>
          <w:sz w:val="28"/>
        </w:rPr>
        <w:t>三、经费预算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55"/>
        <w:gridCol w:w="2648"/>
        <w:gridCol w:w="141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经费来源</w:t>
            </w:r>
          </w:p>
        </w:tc>
        <w:tc>
          <w:tcPr>
            <w:tcW w:w="4065" w:type="dxa"/>
            <w:gridSpan w:val="2"/>
            <w:tcBorders>
              <w:top w:val="single" w:color="auto" w:sz="4" w:space="0"/>
              <w:left w:val="single" w:color="auto" w:sz="4" w:space="0"/>
              <w:bottom w:val="single" w:color="auto" w:sz="4" w:space="0"/>
              <w:right w:val="nil"/>
            </w:tcBorders>
            <w:noWrap w:val="0"/>
            <w:vAlign w:val="center"/>
          </w:tcPr>
          <w:p>
            <w:pPr>
              <w:snapToGrid w:val="0"/>
              <w:spacing w:line="280" w:lineRule="atLeast"/>
              <w:jc w:val="center"/>
              <w:rPr>
                <w:color w:val="000000"/>
                <w:sz w:val="24"/>
              </w:rPr>
            </w:pPr>
            <w:r>
              <w:rPr>
                <w:rFonts w:hint="eastAsia"/>
                <w:color w:val="000000"/>
                <w:sz w:val="24"/>
              </w:rPr>
              <w:t>总</w:t>
            </w:r>
            <w:r>
              <w:rPr>
                <w:rFonts w:hint="eastAsia"/>
                <w:color w:val="000000"/>
                <w:sz w:val="24"/>
                <w:lang w:val="en-US" w:eastAsia="zh-CN"/>
              </w:rPr>
              <w:t xml:space="preserve">  </w:t>
            </w:r>
            <w:r>
              <w:rPr>
                <w:color w:val="000000"/>
                <w:sz w:val="24"/>
              </w:rPr>
              <w:t>额（万元）</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备</w:t>
            </w:r>
            <w:r>
              <w:rPr>
                <w:rFonts w:hint="eastAsia"/>
                <w:color w:val="000000"/>
                <w:sz w:val="24"/>
              </w:rPr>
              <w:t xml:space="preserve">  </w:t>
            </w:r>
            <w:r>
              <w:rPr>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r>
              <w:rPr>
                <w:rFonts w:hint="eastAsia"/>
                <w:color w:val="000000"/>
                <w:sz w:val="24"/>
                <w:lang w:eastAsia="zh-CN"/>
              </w:rPr>
              <w:t>市</w:t>
            </w:r>
            <w:r>
              <w:rPr>
                <w:color w:val="000000"/>
                <w:sz w:val="24"/>
              </w:rPr>
              <w:t>科协专项资助</w:t>
            </w:r>
          </w:p>
        </w:tc>
        <w:tc>
          <w:tcPr>
            <w:tcW w:w="40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top w:val="nil"/>
              <w:left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其他来源</w:t>
            </w:r>
          </w:p>
        </w:tc>
        <w:tc>
          <w:tcPr>
            <w:tcW w:w="2455" w:type="dxa"/>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配套经费</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4" w:space="0"/>
            </w:tcBorders>
            <w:noWrap w:val="0"/>
            <w:vAlign w:val="center"/>
          </w:tcPr>
          <w:p>
            <w:pPr>
              <w:snapToGrid w:val="0"/>
              <w:spacing w:line="280" w:lineRule="atLeast"/>
              <w:rPr>
                <w:color w:val="000000"/>
                <w:sz w:val="24"/>
              </w:rPr>
            </w:pPr>
          </w:p>
        </w:tc>
        <w:tc>
          <w:tcPr>
            <w:tcW w:w="2455" w:type="dxa"/>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自筹经费</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color w:val="000000"/>
                <w:sz w:val="24"/>
              </w:rPr>
            </w:pPr>
            <w:r>
              <w:rPr>
                <w:color w:val="000000"/>
                <w:sz w:val="24"/>
              </w:rPr>
              <w:t>合  计</w:t>
            </w:r>
          </w:p>
        </w:tc>
        <w:tc>
          <w:tcPr>
            <w:tcW w:w="4065" w:type="dxa"/>
            <w:gridSpan w:val="2"/>
            <w:tcBorders>
              <w:top w:val="nil"/>
              <w:left w:val="single" w:color="auto" w:sz="4" w:space="0"/>
              <w:bottom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bottom w:val="single" w:color="auto" w:sz="4" w:space="0"/>
              <w:right w:val="single" w:color="auto" w:sz="4" w:space="0"/>
            </w:tcBorders>
            <w:noWrap w:val="0"/>
            <w:vAlign w:val="center"/>
          </w:tcPr>
          <w:p>
            <w:pPr>
              <w:snapToGrid w:val="0"/>
              <w:spacing w:line="280" w:lineRule="atLeas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44" w:type="dxa"/>
            <w:gridSpan w:val="5"/>
            <w:tcBorders>
              <w:top w:val="nil"/>
              <w:left w:val="single" w:color="auto" w:sz="4" w:space="0"/>
              <w:bottom w:val="single" w:color="auto" w:sz="4" w:space="0"/>
              <w:right w:val="single" w:color="auto" w:sz="4" w:space="0"/>
            </w:tcBorders>
            <w:noWrap w:val="0"/>
            <w:vAlign w:val="center"/>
          </w:tcPr>
          <w:p>
            <w:pPr>
              <w:snapToGrid w:val="0"/>
              <w:spacing w:line="280" w:lineRule="atLeast"/>
              <w:jc w:val="center"/>
              <w:rPr>
                <w:rFonts w:ascii="黑体" w:hAnsi="黑体" w:eastAsia="黑体" w:cs="黑体"/>
                <w:bCs/>
                <w:sz w:val="28"/>
              </w:rPr>
            </w:pPr>
            <w:r>
              <w:rPr>
                <w:rFonts w:hint="eastAsia" w:ascii="黑体" w:hAnsi="黑体" w:eastAsia="黑体" w:cs="黑体"/>
                <w:bCs/>
                <w:sz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vMerge w:val="restart"/>
            <w:tcBorders>
              <w:top w:val="nil"/>
              <w:left w:val="single" w:color="auto" w:sz="4" w:space="0"/>
              <w:right w:val="single" w:color="auto" w:sz="6" w:space="0"/>
            </w:tcBorders>
            <w:noWrap w:val="0"/>
            <w:vAlign w:val="center"/>
          </w:tcPr>
          <w:p>
            <w:pPr>
              <w:snapToGrid w:val="0"/>
              <w:spacing w:line="280" w:lineRule="atLeast"/>
              <w:jc w:val="center"/>
              <w:rPr>
                <w:color w:val="000000"/>
                <w:sz w:val="24"/>
              </w:rPr>
            </w:pPr>
            <w:r>
              <w:rPr>
                <w:color w:val="000000"/>
                <w:sz w:val="24"/>
              </w:rPr>
              <w:t>经费支出科目</w:t>
            </w:r>
          </w:p>
        </w:tc>
        <w:tc>
          <w:tcPr>
            <w:tcW w:w="4065" w:type="dxa"/>
            <w:gridSpan w:val="2"/>
            <w:tcBorders>
              <w:top w:val="nil"/>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r>
              <w:rPr>
                <w:color w:val="000000"/>
                <w:sz w:val="24"/>
              </w:rPr>
              <w:t>预算金额（万元）</w:t>
            </w:r>
          </w:p>
        </w:tc>
        <w:tc>
          <w:tcPr>
            <w:tcW w:w="1473" w:type="dxa"/>
            <w:vMerge w:val="restart"/>
            <w:tcBorders>
              <w:top w:val="nil"/>
              <w:left w:val="single" w:color="auto" w:sz="4" w:space="0"/>
              <w:right w:val="single" w:color="auto" w:sz="4" w:space="0"/>
            </w:tcBorders>
            <w:noWrap w:val="0"/>
            <w:vAlign w:val="center"/>
          </w:tcPr>
          <w:p>
            <w:pPr>
              <w:snapToGrid w:val="0"/>
              <w:spacing w:line="280" w:lineRule="atLeast"/>
              <w:jc w:val="center"/>
              <w:rPr>
                <w:color w:val="000000"/>
                <w:sz w:val="24"/>
              </w:rPr>
            </w:pPr>
            <w:r>
              <w:rPr>
                <w:rFonts w:hint="eastAsia"/>
                <w:color w:val="000000"/>
                <w:sz w:val="24"/>
              </w:rPr>
              <w:t>备</w:t>
            </w:r>
            <w:r>
              <w:rPr>
                <w:rFonts w:hint="eastAsia"/>
                <w:color w:val="000000"/>
                <w:sz w:val="24"/>
                <w:lang w:val="en-US" w:eastAsia="zh-CN"/>
              </w:rPr>
              <w:t xml:space="preserve">  </w:t>
            </w:r>
            <w:r>
              <w:rPr>
                <w:rFonts w:hint="eastAsia"/>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648" w:type="dxa"/>
            <w:tcBorders>
              <w:top w:val="nil"/>
              <w:left w:val="single" w:color="auto" w:sz="6" w:space="0"/>
              <w:bottom w:val="single" w:color="auto" w:sz="6" w:space="0"/>
              <w:right w:val="single" w:color="auto" w:sz="4" w:space="0"/>
            </w:tcBorders>
            <w:noWrap w:val="0"/>
            <w:vAlign w:val="center"/>
          </w:tcPr>
          <w:p>
            <w:pPr>
              <w:snapToGrid w:val="0"/>
              <w:spacing w:line="280" w:lineRule="atLeast"/>
              <w:rPr>
                <w:color w:val="000000"/>
                <w:sz w:val="24"/>
              </w:rPr>
            </w:pPr>
            <w:r>
              <w:rPr>
                <w:rFonts w:hint="eastAsia"/>
                <w:color w:val="000000"/>
                <w:sz w:val="24"/>
                <w:lang w:eastAsia="zh-CN"/>
              </w:rPr>
              <w:t>市科协</w:t>
            </w:r>
            <w:r>
              <w:rPr>
                <w:color w:val="000000"/>
                <w:sz w:val="24"/>
              </w:rPr>
              <w:t>科协专项资助</w:t>
            </w:r>
          </w:p>
        </w:tc>
        <w:tc>
          <w:tcPr>
            <w:tcW w:w="1417" w:type="dxa"/>
            <w:tcBorders>
              <w:top w:val="nil"/>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r>
              <w:rPr>
                <w:color w:val="000000"/>
                <w:sz w:val="24"/>
              </w:rPr>
              <w:t>其他来源</w:t>
            </w:r>
          </w:p>
        </w:tc>
        <w:tc>
          <w:tcPr>
            <w:tcW w:w="1473" w:type="dxa"/>
            <w:vMerge w:val="continue"/>
            <w:tcBorders>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left w:val="single" w:color="auto" w:sz="4" w:space="0"/>
              <w:right w:val="single" w:color="auto" w:sz="6" w:space="0"/>
            </w:tcBorders>
            <w:noWrap w:val="0"/>
            <w:vAlign w:val="center"/>
          </w:tcPr>
          <w:p>
            <w:pPr>
              <w:snapToGrid w:val="0"/>
              <w:spacing w:line="280" w:lineRule="atLeast"/>
              <w:jc w:val="center"/>
              <w:rPr>
                <w:rFonts w:hint="eastAsia"/>
                <w:color w:val="000000"/>
                <w:sz w:val="24"/>
              </w:rPr>
            </w:pPr>
            <w:r>
              <w:rPr>
                <w:rFonts w:hint="eastAsia"/>
                <w:color w:val="000000"/>
                <w:sz w:val="24"/>
              </w:rPr>
              <w:t>直接</w:t>
            </w:r>
          </w:p>
          <w:p>
            <w:pPr>
              <w:snapToGrid w:val="0"/>
              <w:spacing w:line="280" w:lineRule="atLeast"/>
              <w:jc w:val="center"/>
              <w:rPr>
                <w:color w:val="000000"/>
                <w:sz w:val="24"/>
              </w:rPr>
            </w:pPr>
            <w:r>
              <w:rPr>
                <w:rFonts w:hint="eastAsia"/>
                <w:color w:val="000000"/>
                <w:sz w:val="24"/>
              </w:rPr>
              <w:t>费用</w:t>
            </w:r>
          </w:p>
        </w:tc>
        <w:tc>
          <w:tcPr>
            <w:tcW w:w="2455" w:type="dxa"/>
            <w:tcBorders>
              <w:left w:val="single" w:color="auto" w:sz="4" w:space="0"/>
              <w:right w:val="single" w:color="auto" w:sz="6" w:space="0"/>
            </w:tcBorders>
            <w:noWrap w:val="0"/>
            <w:vAlign w:val="center"/>
          </w:tcPr>
          <w:p>
            <w:pPr>
              <w:snapToGrid w:val="0"/>
              <w:spacing w:line="280" w:lineRule="atLeast"/>
              <w:jc w:val="center"/>
              <w:rPr>
                <w:color w:val="000000"/>
                <w:sz w:val="24"/>
              </w:rPr>
            </w:pPr>
            <w:r>
              <w:rPr>
                <w:rFonts w:hint="eastAsia"/>
                <w:color w:val="000000"/>
                <w:sz w:val="24"/>
              </w:rPr>
              <w:t>材</w:t>
            </w:r>
            <w:r>
              <w:rPr>
                <w:rFonts w:hint="eastAsia"/>
                <w:color w:val="000000"/>
                <w:sz w:val="24"/>
                <w:lang w:val="en-US" w:eastAsia="zh-CN"/>
              </w:rPr>
              <w:t xml:space="preserve"> </w:t>
            </w:r>
            <w:r>
              <w:rPr>
                <w:rFonts w:hint="eastAsia"/>
                <w:color w:val="000000"/>
                <w:sz w:val="24"/>
              </w:rPr>
              <w:t>料</w:t>
            </w:r>
            <w:r>
              <w:rPr>
                <w:rFonts w:hint="eastAsia"/>
                <w:color w:val="000000"/>
                <w:sz w:val="24"/>
                <w:lang w:val="en-US" w:eastAsia="zh-CN"/>
              </w:rPr>
              <w:t xml:space="preserve"> </w:t>
            </w:r>
            <w:r>
              <w:rPr>
                <w:rFonts w:hint="eastAsia"/>
                <w:color w:val="000000"/>
                <w:sz w:val="24"/>
              </w:rPr>
              <w:t>费</w:t>
            </w:r>
          </w:p>
        </w:tc>
        <w:tc>
          <w:tcPr>
            <w:tcW w:w="2648" w:type="dxa"/>
            <w:tcBorders>
              <w:top w:val="nil"/>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17" w:type="dxa"/>
            <w:tcBorders>
              <w:top w:val="nil"/>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73" w:type="dxa"/>
            <w:tcBorders>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nil"/>
              <w:left w:val="single" w:color="auto" w:sz="4" w:space="0"/>
              <w:right w:val="single" w:color="auto" w:sz="6" w:space="0"/>
            </w:tcBorders>
            <w:noWrap w:val="0"/>
            <w:vAlign w:val="center"/>
          </w:tcPr>
          <w:p>
            <w:pPr>
              <w:snapToGrid w:val="0"/>
              <w:spacing w:line="280" w:lineRule="atLeast"/>
              <w:rPr>
                <w:color w:val="000000"/>
                <w:sz w:val="24"/>
              </w:rPr>
            </w:pPr>
            <w:r>
              <w:rPr>
                <w:rFonts w:hint="eastAsia" w:ascii="宋体"/>
                <w:sz w:val="24"/>
              </w:rPr>
              <w:t>差旅/会议/国际合作与交流费</w:t>
            </w:r>
          </w:p>
        </w:tc>
        <w:tc>
          <w:tcPr>
            <w:tcW w:w="2648" w:type="dxa"/>
            <w:tcBorders>
              <w:top w:val="nil"/>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nil"/>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nil"/>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rPr>
                <w:color w:val="000000"/>
                <w:sz w:val="24"/>
              </w:rPr>
            </w:pPr>
            <w:r>
              <w:rPr>
                <w:rFonts w:hint="eastAsia"/>
                <w:color w:val="000000"/>
                <w:sz w:val="24"/>
              </w:rPr>
              <w:t>出版</w:t>
            </w:r>
            <w:r>
              <w:rPr>
                <w:rFonts w:hint="eastAsia" w:ascii="宋体"/>
                <w:sz w:val="24"/>
              </w:rPr>
              <w:t>/文献/信息传播/知识产权事务费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劳</w:t>
            </w:r>
            <w:r>
              <w:rPr>
                <w:rFonts w:hint="eastAsia" w:ascii="宋体"/>
                <w:sz w:val="24"/>
                <w:lang w:val="en-US" w:eastAsia="zh-CN"/>
              </w:rPr>
              <w:t xml:space="preserve"> </w:t>
            </w:r>
            <w:r>
              <w:rPr>
                <w:rFonts w:hint="eastAsia" w:ascii="宋体"/>
                <w:sz w:val="24"/>
              </w:rPr>
              <w:t>务</w:t>
            </w:r>
            <w:r>
              <w:rPr>
                <w:rFonts w:hint="eastAsia" w:ascii="宋体"/>
                <w:sz w:val="24"/>
                <w:lang w:val="en-US" w:eastAsia="zh-CN"/>
              </w:rPr>
              <w:t xml:space="preserve"> </w:t>
            </w:r>
            <w:r>
              <w:rPr>
                <w:rFonts w:hint="eastAsia" w:ascii="宋体"/>
                <w:sz w:val="24"/>
              </w:rPr>
              <w:t>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color w:val="000000"/>
                <w:sz w:val="24"/>
              </w:rPr>
            </w:pPr>
            <w:r>
              <w:rPr>
                <w:rFonts w:hint="eastAsia" w:ascii="宋体"/>
                <w:sz w:val="24"/>
              </w:rPr>
              <w:t>专家咨询费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rPr>
                <w:rFonts w:hint="eastAsia" w:ascii="宋体"/>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其他支出</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restart"/>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color w:val="000000"/>
                <w:sz w:val="24"/>
              </w:rPr>
              <w:t>间接费用</w:t>
            </w: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ascii="宋体"/>
                <w:sz w:val="24"/>
              </w:rPr>
            </w:pPr>
            <w:r>
              <w:rPr>
                <w:rFonts w:hint="eastAsia" w:ascii="宋体"/>
                <w:sz w:val="24"/>
              </w:rPr>
              <w:t>管</w:t>
            </w:r>
            <w:r>
              <w:rPr>
                <w:rFonts w:hint="eastAsia" w:ascii="宋体"/>
                <w:sz w:val="24"/>
                <w:lang w:val="en-US" w:eastAsia="zh-CN"/>
              </w:rPr>
              <w:t xml:space="preserve"> </w:t>
            </w:r>
            <w:r>
              <w:rPr>
                <w:rFonts w:hint="eastAsia" w:ascii="宋体"/>
                <w:sz w:val="24"/>
              </w:rPr>
              <w:t>理</w:t>
            </w:r>
            <w:r>
              <w:rPr>
                <w:rFonts w:hint="eastAsia" w:ascii="宋体"/>
                <w:sz w:val="24"/>
                <w:lang w:val="en-US" w:eastAsia="zh-CN"/>
              </w:rPr>
              <w:t xml:space="preserve"> </w:t>
            </w:r>
            <w:r>
              <w:rPr>
                <w:rFonts w:hint="eastAsia" w:ascii="宋体"/>
                <w:sz w:val="24"/>
              </w:rPr>
              <w:t>费</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top w:val="single" w:color="auto" w:sz="6" w:space="0"/>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1" w:type="dxa"/>
            <w:vMerge w:val="continue"/>
            <w:tcBorders>
              <w:left w:val="single" w:color="auto" w:sz="4" w:space="0"/>
              <w:right w:val="single" w:color="auto" w:sz="6" w:space="0"/>
            </w:tcBorders>
            <w:noWrap w:val="0"/>
            <w:vAlign w:val="center"/>
          </w:tcPr>
          <w:p>
            <w:pPr>
              <w:snapToGrid w:val="0"/>
              <w:spacing w:line="280" w:lineRule="atLeast"/>
              <w:jc w:val="center"/>
              <w:rPr>
                <w:rFonts w:hint="eastAsia"/>
                <w:b/>
                <w:color w:val="000000"/>
                <w:sz w:val="24"/>
              </w:rPr>
            </w:pPr>
          </w:p>
        </w:tc>
        <w:tc>
          <w:tcPr>
            <w:tcW w:w="2455" w:type="dxa"/>
            <w:tcBorders>
              <w:top w:val="single" w:color="auto" w:sz="6" w:space="0"/>
              <w:left w:val="single" w:color="auto" w:sz="4" w:space="0"/>
              <w:right w:val="single" w:color="auto" w:sz="6" w:space="0"/>
            </w:tcBorders>
            <w:noWrap w:val="0"/>
            <w:vAlign w:val="center"/>
          </w:tcPr>
          <w:p>
            <w:pPr>
              <w:snapToGrid w:val="0"/>
              <w:spacing w:line="280" w:lineRule="atLeast"/>
              <w:jc w:val="center"/>
              <w:rPr>
                <w:rFonts w:hint="eastAsia"/>
                <w:color w:val="000000"/>
                <w:sz w:val="24"/>
              </w:rPr>
            </w:pPr>
            <w:r>
              <w:rPr>
                <w:rFonts w:hint="eastAsia"/>
                <w:color w:val="000000"/>
                <w:sz w:val="24"/>
              </w:rPr>
              <w:t>绩效支出</w:t>
            </w:r>
          </w:p>
        </w:tc>
        <w:tc>
          <w:tcPr>
            <w:tcW w:w="2648" w:type="dxa"/>
            <w:tcBorders>
              <w:top w:val="single" w:color="auto" w:sz="6" w:space="0"/>
              <w:left w:val="single" w:color="auto" w:sz="6" w:space="0"/>
              <w:right w:val="single" w:color="auto" w:sz="4" w:space="0"/>
            </w:tcBorders>
            <w:noWrap w:val="0"/>
            <w:vAlign w:val="center"/>
          </w:tcPr>
          <w:p>
            <w:pPr>
              <w:snapToGrid w:val="0"/>
              <w:spacing w:line="280" w:lineRule="atLeast"/>
              <w:jc w:val="left"/>
              <w:rPr>
                <w:rFonts w:hint="eastAsia"/>
                <w:color w:val="000000"/>
                <w:sz w:val="24"/>
              </w:rPr>
            </w:pPr>
          </w:p>
        </w:tc>
        <w:tc>
          <w:tcPr>
            <w:tcW w:w="1417" w:type="dxa"/>
            <w:tcBorders>
              <w:top w:val="single" w:color="auto" w:sz="6" w:space="0"/>
              <w:left w:val="single" w:color="auto" w:sz="4" w:space="0"/>
              <w:right w:val="single" w:color="auto" w:sz="4" w:space="0"/>
            </w:tcBorders>
            <w:noWrap w:val="0"/>
            <w:vAlign w:val="center"/>
          </w:tcPr>
          <w:p>
            <w:pPr>
              <w:snapToGrid w:val="0"/>
              <w:spacing w:line="280" w:lineRule="atLeast"/>
              <w:jc w:val="left"/>
              <w:rPr>
                <w:color w:val="000000"/>
                <w:sz w:val="24"/>
              </w:rPr>
            </w:pPr>
          </w:p>
        </w:tc>
        <w:tc>
          <w:tcPr>
            <w:tcW w:w="1473" w:type="dxa"/>
            <w:tcBorders>
              <w:left w:val="single" w:color="auto" w:sz="4" w:space="0"/>
              <w:right w:val="single" w:color="auto" w:sz="4" w:space="0"/>
            </w:tcBorders>
            <w:noWrap w:val="0"/>
            <w:vAlign w:val="center"/>
          </w:tcPr>
          <w:p>
            <w:pPr>
              <w:snapToGrid w:val="0"/>
              <w:spacing w:line="280" w:lineRule="atLeas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306" w:type="dxa"/>
            <w:gridSpan w:val="2"/>
            <w:tcBorders>
              <w:top w:val="single" w:color="auto" w:sz="6" w:space="0"/>
              <w:left w:val="single" w:color="auto" w:sz="4" w:space="0"/>
              <w:bottom w:val="single" w:color="auto" w:sz="6" w:space="0"/>
              <w:right w:val="single" w:color="auto" w:sz="6" w:space="0"/>
            </w:tcBorders>
            <w:noWrap w:val="0"/>
            <w:vAlign w:val="center"/>
          </w:tcPr>
          <w:p>
            <w:pPr>
              <w:snapToGrid w:val="0"/>
              <w:spacing w:line="280" w:lineRule="atLeast"/>
              <w:jc w:val="center"/>
              <w:rPr>
                <w:color w:val="000000"/>
                <w:sz w:val="24"/>
              </w:rPr>
            </w:pPr>
            <w:r>
              <w:rPr>
                <w:color w:val="000000"/>
                <w:sz w:val="24"/>
              </w:rPr>
              <w:t>合  计</w:t>
            </w:r>
          </w:p>
        </w:tc>
        <w:tc>
          <w:tcPr>
            <w:tcW w:w="2648" w:type="dxa"/>
            <w:tcBorders>
              <w:top w:val="single" w:color="auto" w:sz="6" w:space="0"/>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17" w:type="dxa"/>
            <w:tcBorders>
              <w:top w:val="single" w:color="auto" w:sz="6" w:space="0"/>
              <w:left w:val="single" w:color="auto" w:sz="6" w:space="0"/>
              <w:bottom w:val="single" w:color="auto" w:sz="6" w:space="0"/>
              <w:right w:val="single" w:color="auto" w:sz="4" w:space="0"/>
            </w:tcBorders>
            <w:noWrap w:val="0"/>
            <w:vAlign w:val="center"/>
          </w:tcPr>
          <w:p>
            <w:pPr>
              <w:snapToGrid w:val="0"/>
              <w:spacing w:line="280" w:lineRule="atLeast"/>
              <w:jc w:val="center"/>
              <w:rPr>
                <w:color w:val="000000"/>
                <w:sz w:val="24"/>
              </w:rPr>
            </w:pPr>
          </w:p>
        </w:tc>
        <w:tc>
          <w:tcPr>
            <w:tcW w:w="1473" w:type="dxa"/>
            <w:tcBorders>
              <w:top w:val="single" w:color="auto" w:sz="6" w:space="0"/>
              <w:left w:val="single" w:color="auto" w:sz="4" w:space="0"/>
              <w:bottom w:val="single" w:color="auto" w:sz="6" w:space="0"/>
              <w:right w:val="single" w:color="auto" w:sz="4" w:space="0"/>
            </w:tcBorders>
            <w:noWrap w:val="0"/>
            <w:vAlign w:val="center"/>
          </w:tcPr>
          <w:p>
            <w:pPr>
              <w:snapToGrid w:val="0"/>
              <w:spacing w:line="280" w:lineRule="atLeast"/>
              <w:jc w:val="center"/>
              <w:rPr>
                <w:color w:val="000000"/>
                <w:sz w:val="24"/>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43" w:hRule="atLeast"/>
          <w:jc w:val="center"/>
        </w:trPr>
        <w:tc>
          <w:tcPr>
            <w:tcW w:w="8844" w:type="dxa"/>
            <w:noWrap w:val="0"/>
            <w:vAlign w:val="top"/>
          </w:tcPr>
          <w:p>
            <w:pPr>
              <w:keepNext w:val="0"/>
              <w:keepLines w:val="0"/>
              <w:pageBreakBefore w:val="0"/>
              <w:widowControl w:val="0"/>
              <w:kinsoku/>
              <w:wordWrap/>
              <w:overflowPunct w:val="0"/>
              <w:topLinePunct w:val="0"/>
              <w:autoSpaceDE/>
              <w:autoSpaceDN/>
              <w:bidi w:val="0"/>
              <w:adjustRightInd w:val="0"/>
              <w:snapToGrid w:val="0"/>
              <w:spacing w:before="64" w:beforeLines="20" w:after="64" w:afterLines="20" w:line="424" w:lineRule="exact"/>
              <w:ind w:left="0" w:leftChars="0" w:right="0" w:rightChars="0" w:firstLine="0" w:firstLineChars="0"/>
              <w:jc w:val="center"/>
              <w:textAlignment w:val="auto"/>
              <w:outlineLvl w:val="9"/>
              <w:rPr>
                <w:rFonts w:hint="default" w:ascii="Times New Roman" w:hAnsi="Times New Roman" w:eastAsia="黑体" w:cs="Times New Roman"/>
                <w:bCs/>
                <w:sz w:val="28"/>
              </w:rPr>
            </w:pPr>
            <w:r>
              <w:rPr>
                <w:rFonts w:hint="default" w:ascii="Times New Roman" w:hAnsi="Times New Roman" w:eastAsia="黑体" w:cs="Times New Roman"/>
                <w:bCs/>
                <w:sz w:val="28"/>
              </w:rPr>
              <w:t>经费支出预算填报说明</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市</w:t>
            </w:r>
            <w:r>
              <w:rPr>
                <w:rFonts w:hint="default" w:ascii="Times New Roman" w:hAnsi="Times New Roman" w:eastAsia="宋体" w:cs="Times New Roman"/>
                <w:kern w:val="2"/>
                <w:sz w:val="24"/>
                <w:szCs w:val="24"/>
              </w:rPr>
              <w:t>科协专项资助经费分为直接费用和间接费用。课题负责人应严格按照“目标相关性、政策相符性、经济合理性”的原则，科学、合理、真实地编制预算。</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（一）直接费用是指在课题实施过程中发生的与之直接相关的费用，支出科目包括：</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1.材料费：是指在课题实施过程中消耗的各种原材料、辅助材料等低值易耗品的采购及运输、装卸、整理等费用。</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2.差旅/会议/国际合作交流费：差旅费是指在课题实施过程中开展调研、考察、学术交流等所发生的外埠差旅费、市内交通费用等，差旅费的开支标准应当按照国家有关规定执行；会议费是指在课题实施过程中为了组织开展学术研讨、咨询以及协调项目研究工作等活动而发生的会议费用，会议费支出应当按照国家有关规定执行，并严格控制会议规模、会议数量和会期；国际合作与交流费是指在课题实施过程中项目研究人员出国及赴港澳台、外国专家来华及港澳台专家来内地工作的费用，国际合作与交流费应当严格执行国家外事资金管理的有关规定。</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3.出版/文献/信息传播/知识产权事务费：是指在课题实施过程中，需要支付的出版费、资料费、文印费、专用软件购买费、文献检索费、问卷调查等信息服务费、专利申请及其他知识产权事务等费用。</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4.劳务费：是指在课题实施过程中支付给参与项目的研究生、博士后、访问学者以及项目聘用的研究人员、科研辅助人员等的劳务性费用。课题聘用人员的劳务费开支标准，参照当地科学研究和技术服务业从业人员平均工资水平，根据其在项目研究中承担的工作任务确定，其社会保险补助纳入劳务费科目开支。</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5.专家咨询费：是指在课题实施过程中支付给临时聘请的咨询专家的费用。专家咨询费不得支付给参与本课题研究和管理的相关工作人员。专家咨询费的管理按照国家有关规定执行。</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6.其他支出：是指在课题实施过程中除上述支出范围之外的其他相关支出。其他支出不得超过资助总额的5%。</w:t>
            </w:r>
          </w:p>
          <w:p>
            <w:pPr>
              <w:pStyle w:val="2"/>
              <w:keepNext w:val="0"/>
              <w:keepLines w:val="0"/>
              <w:pageBreakBefore w:val="0"/>
              <w:widowControl w:val="0"/>
              <w:kinsoku/>
              <w:wordWrap/>
              <w:overflowPunct w:val="0"/>
              <w:topLinePunct w:val="0"/>
              <w:autoSpaceDE/>
              <w:autoSpaceDN/>
              <w:bidi w:val="0"/>
              <w:adjustRightInd w:val="0"/>
              <w:snapToGrid w:val="0"/>
              <w:spacing w:before="0" w:line="420" w:lineRule="exact"/>
              <w:ind w:left="0" w:leftChars="0" w:right="0" w:rightChars="0" w:firstLine="486" w:firstLineChars="200"/>
              <w:jc w:val="both"/>
              <w:outlineLvl w:val="9"/>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（二）间接费用主要用于补偿项目承担单位为项目实施所发生的间接成本和绩效支出。间接费用总额不得超过直接费用的20%，其中管理费不得超过资助总额的5%。</w:t>
            </w:r>
          </w:p>
          <w:p>
            <w:pPr>
              <w:keepNext w:val="0"/>
              <w:keepLines w:val="0"/>
              <w:pageBreakBefore w:val="0"/>
              <w:widowControl w:val="0"/>
              <w:kinsoku/>
              <w:wordWrap/>
              <w:overflowPunct w:val="0"/>
              <w:topLinePunct w:val="0"/>
              <w:autoSpaceDE/>
              <w:autoSpaceDN/>
              <w:bidi w:val="0"/>
              <w:adjustRightInd w:val="0"/>
              <w:snapToGrid w:val="0"/>
              <w:spacing w:line="420" w:lineRule="exact"/>
              <w:ind w:left="0" w:leftChars="0" w:right="0" w:rightChars="0" w:firstLine="486" w:firstLineChars="200"/>
              <w:jc w:val="both"/>
              <w:outlineLvl w:val="9"/>
              <w:rPr>
                <w:rFonts w:hint="default" w:ascii="Times New Roman" w:hAnsi="Times New Roman" w:cs="Times New Roman"/>
                <w:color w:val="000000"/>
                <w:kern w:val="0"/>
                <w:sz w:val="24"/>
              </w:rPr>
            </w:pPr>
            <w:r>
              <w:rPr>
                <w:rFonts w:hint="default" w:ascii="Times New Roman" w:hAnsi="Times New Roman" w:eastAsia="宋体" w:cs="Times New Roman"/>
                <w:kern w:val="2"/>
                <w:sz w:val="24"/>
                <w:szCs w:val="24"/>
              </w:rPr>
              <w:t>课题实施过程中，预算确需调整时，由课题负责人申请，经课题承担单位审批后进行调整。有明确比例要求的科目，预算调整不得突破</w:t>
            </w:r>
            <w:r>
              <w:rPr>
                <w:rFonts w:hint="default" w:ascii="Times New Roman" w:hAnsi="Times New Roman" w:eastAsia="楷体" w:cs="Times New Roman"/>
                <w:color w:val="000000"/>
                <w:sz w:val="24"/>
              </w:rPr>
              <w:t>。</w:t>
            </w:r>
          </w:p>
        </w:tc>
      </w:tr>
    </w:tbl>
    <w:p>
      <w:pPr>
        <w:pStyle w:val="2"/>
        <w:snapToGrid w:val="0"/>
        <w:spacing w:before="0" w:line="380" w:lineRule="atLeast"/>
        <w:ind w:left="159" w:right="595" w:firstLine="486" w:firstLineChars="200"/>
        <w:rPr>
          <w:rFonts w:ascii="宋体" w:eastAsia="宋体"/>
          <w:kern w:val="2"/>
          <w:sz w:val="24"/>
          <w:szCs w:val="24"/>
        </w:rPr>
        <w:sectPr>
          <w:footerReference r:id="rId11" w:type="even"/>
          <w:pgSz w:w="11907" w:h="16840"/>
          <w:pgMar w:top="1814" w:right="1531" w:bottom="1814" w:left="1531" w:header="851" w:footer="1247" w:gutter="0"/>
          <w:cols w:space="720" w:num="1"/>
          <w:docGrid w:type="linesAndChars" w:linePitch="315" w:charSpace="634"/>
        </w:sectPr>
      </w:pPr>
    </w:p>
    <w:p>
      <w:pPr>
        <w:tabs>
          <w:tab w:val="left" w:pos="645"/>
          <w:tab w:val="left" w:pos="2268"/>
          <w:tab w:val="left" w:pos="4260"/>
          <w:tab w:val="left" w:pos="5868"/>
          <w:tab w:val="left" w:pos="8520"/>
        </w:tabs>
        <w:rPr>
          <w:rFonts w:ascii="Times New Roman" w:hAnsi="Times New Roman" w:cs="Times New Roman"/>
          <w:sz w:val="28"/>
        </w:rPr>
      </w:pPr>
      <w:r>
        <w:rPr>
          <w:rFonts w:hint="eastAsia" w:ascii="Times New Roman" w:hAnsi="Times New Roman" w:eastAsia="黑体" w:cs="Times New Roman"/>
          <w:bCs/>
          <w:sz w:val="28"/>
          <w:lang w:eastAsia="zh-CN"/>
        </w:rPr>
        <w:t>四</w:t>
      </w:r>
      <w:r>
        <w:rPr>
          <w:rFonts w:ascii="Times New Roman" w:hAnsi="Times New Roman" w:eastAsia="黑体" w:cs="Times New Roman"/>
          <w:bCs/>
          <w:sz w:val="28"/>
        </w:rPr>
        <w:t>、课题负责人</w:t>
      </w:r>
      <w:r>
        <w:rPr>
          <w:rFonts w:hint="eastAsia" w:ascii="Times New Roman" w:hAnsi="Times New Roman" w:eastAsia="黑体" w:cs="Times New Roman"/>
          <w:bCs/>
          <w:sz w:val="28"/>
          <w:lang w:eastAsia="zh-CN"/>
        </w:rPr>
        <w:t>及主要参加人员</w:t>
      </w:r>
      <w:r>
        <w:rPr>
          <w:rFonts w:ascii="Times New Roman" w:hAnsi="Times New Roman" w:cs="Times New Roman"/>
          <w:sz w:val="28"/>
        </w:rPr>
        <w:tab/>
      </w:r>
      <w:r>
        <w:rPr>
          <w:rFonts w:ascii="Times New Roman" w:hAnsi="Times New Roman" w:cs="Times New Roman"/>
          <w:sz w:val="28"/>
        </w:rPr>
        <w:tab/>
      </w:r>
    </w:p>
    <w:p>
      <w:pPr>
        <w:tabs>
          <w:tab w:val="left" w:pos="1008"/>
          <w:tab w:val="left" w:pos="1908"/>
          <w:tab w:val="left" w:pos="2808"/>
          <w:tab w:val="left" w:pos="4248"/>
          <w:tab w:val="left" w:pos="6048"/>
          <w:tab w:val="left" w:pos="8520"/>
        </w:tabs>
        <w:spacing w:before="157" w:beforeLines="50" w:line="80" w:lineRule="exact"/>
        <w:rPr>
          <w:rFonts w:ascii="Times New Roman" w:hAnsi="Times New Roman" w:eastAsia="黑体" w:cs="Times New Roman"/>
          <w:bCs/>
          <w:sz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1"/>
        <w:gridCol w:w="900"/>
        <w:gridCol w:w="1370"/>
        <w:gridCol w:w="1460"/>
        <w:gridCol w:w="1460"/>
        <w:gridCol w:w="1569"/>
        <w:gridCol w:w="277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3209" w:type="dxa"/>
            <w:gridSpan w:val="8"/>
            <w:noWrap w:val="0"/>
            <w:vAlign w:val="center"/>
          </w:tcPr>
          <w:p>
            <w:pPr>
              <w:jc w:val="center"/>
              <w:rPr>
                <w:sz w:val="24"/>
              </w:rPr>
            </w:pPr>
            <w:r>
              <w:rPr>
                <w:rFonts w:hint="eastAsia" w:ascii="黑体" w:hAnsi="黑体" w:eastAsia="黑体" w:cs="黑体"/>
                <w:bCs/>
                <w:sz w:val="28"/>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4"/>
              </w:rPr>
            </w:pPr>
            <w:r>
              <w:rPr>
                <w:sz w:val="24"/>
              </w:rPr>
              <w:t>姓 名</w:t>
            </w:r>
          </w:p>
        </w:tc>
        <w:tc>
          <w:tcPr>
            <w:tcW w:w="900" w:type="dxa"/>
            <w:noWrap w:val="0"/>
            <w:vAlign w:val="center"/>
          </w:tcPr>
          <w:p>
            <w:pPr>
              <w:jc w:val="center"/>
              <w:rPr>
                <w:sz w:val="24"/>
              </w:rPr>
            </w:pPr>
            <w:r>
              <w:rPr>
                <w:sz w:val="24"/>
              </w:rPr>
              <w:t>性别</w:t>
            </w:r>
          </w:p>
        </w:tc>
        <w:tc>
          <w:tcPr>
            <w:tcW w:w="1370" w:type="dxa"/>
            <w:noWrap w:val="0"/>
            <w:vAlign w:val="center"/>
          </w:tcPr>
          <w:p>
            <w:pPr>
              <w:jc w:val="center"/>
              <w:rPr>
                <w:sz w:val="24"/>
              </w:rPr>
            </w:pPr>
            <w:r>
              <w:rPr>
                <w:sz w:val="24"/>
              </w:rPr>
              <w:t>出生年月</w:t>
            </w:r>
          </w:p>
        </w:tc>
        <w:tc>
          <w:tcPr>
            <w:tcW w:w="1460" w:type="dxa"/>
            <w:noWrap w:val="0"/>
            <w:vAlign w:val="center"/>
          </w:tcPr>
          <w:p>
            <w:pPr>
              <w:jc w:val="center"/>
              <w:rPr>
                <w:sz w:val="24"/>
              </w:rPr>
            </w:pPr>
            <w:r>
              <w:rPr>
                <w:sz w:val="24"/>
              </w:rPr>
              <w:t>职务职称</w:t>
            </w:r>
          </w:p>
        </w:tc>
        <w:tc>
          <w:tcPr>
            <w:tcW w:w="1460" w:type="dxa"/>
            <w:noWrap w:val="0"/>
            <w:vAlign w:val="center"/>
          </w:tcPr>
          <w:p>
            <w:pPr>
              <w:jc w:val="center"/>
              <w:rPr>
                <w:sz w:val="24"/>
              </w:rPr>
            </w:pPr>
            <w:r>
              <w:rPr>
                <w:sz w:val="24"/>
              </w:rPr>
              <w:t>所学专业</w:t>
            </w:r>
          </w:p>
        </w:tc>
        <w:tc>
          <w:tcPr>
            <w:tcW w:w="1569" w:type="dxa"/>
            <w:noWrap w:val="0"/>
            <w:vAlign w:val="center"/>
          </w:tcPr>
          <w:p>
            <w:pPr>
              <w:jc w:val="center"/>
              <w:rPr>
                <w:sz w:val="24"/>
              </w:rPr>
            </w:pPr>
            <w:r>
              <w:rPr>
                <w:sz w:val="24"/>
              </w:rPr>
              <w:t>现从事专业</w:t>
            </w:r>
          </w:p>
        </w:tc>
        <w:tc>
          <w:tcPr>
            <w:tcW w:w="2771" w:type="dxa"/>
            <w:noWrap w:val="0"/>
            <w:vAlign w:val="center"/>
          </w:tcPr>
          <w:p>
            <w:pPr>
              <w:jc w:val="center"/>
              <w:rPr>
                <w:sz w:val="24"/>
              </w:rPr>
            </w:pPr>
            <w:r>
              <w:rPr>
                <w:sz w:val="24"/>
              </w:rPr>
              <w:t>所 在 单 位</w:t>
            </w:r>
          </w:p>
        </w:tc>
        <w:tc>
          <w:tcPr>
            <w:tcW w:w="2548" w:type="dxa"/>
            <w:noWrap w:val="0"/>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3209" w:type="dxa"/>
            <w:gridSpan w:val="8"/>
            <w:noWrap w:val="0"/>
            <w:vAlign w:val="center"/>
          </w:tcPr>
          <w:p>
            <w:pPr>
              <w:jc w:val="center"/>
              <w:rPr>
                <w:sz w:val="28"/>
                <w:szCs w:val="28"/>
              </w:rPr>
            </w:pPr>
            <w:r>
              <w:rPr>
                <w:rFonts w:hint="eastAsia" w:ascii="黑体" w:hAnsi="黑体" w:eastAsia="黑体" w:cs="黑体"/>
                <w:bCs/>
                <w:sz w:val="28"/>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4"/>
              </w:rPr>
            </w:pPr>
            <w:r>
              <w:rPr>
                <w:sz w:val="24"/>
              </w:rPr>
              <w:t xml:space="preserve">姓 </w:t>
            </w:r>
            <w:r>
              <w:rPr>
                <w:rFonts w:hint="eastAsia"/>
                <w:sz w:val="24"/>
              </w:rPr>
              <w:t xml:space="preserve"> </w:t>
            </w:r>
            <w:r>
              <w:rPr>
                <w:sz w:val="24"/>
              </w:rPr>
              <w:t>名</w:t>
            </w:r>
          </w:p>
        </w:tc>
        <w:tc>
          <w:tcPr>
            <w:tcW w:w="900" w:type="dxa"/>
            <w:noWrap w:val="0"/>
            <w:vAlign w:val="center"/>
          </w:tcPr>
          <w:p>
            <w:pPr>
              <w:jc w:val="center"/>
              <w:rPr>
                <w:sz w:val="24"/>
              </w:rPr>
            </w:pPr>
            <w:r>
              <w:rPr>
                <w:sz w:val="24"/>
              </w:rPr>
              <w:t>性别</w:t>
            </w:r>
          </w:p>
        </w:tc>
        <w:tc>
          <w:tcPr>
            <w:tcW w:w="1370" w:type="dxa"/>
            <w:noWrap w:val="0"/>
            <w:vAlign w:val="center"/>
          </w:tcPr>
          <w:p>
            <w:pPr>
              <w:jc w:val="center"/>
              <w:rPr>
                <w:sz w:val="24"/>
              </w:rPr>
            </w:pPr>
            <w:r>
              <w:rPr>
                <w:sz w:val="24"/>
              </w:rPr>
              <w:t>出生年月</w:t>
            </w:r>
          </w:p>
        </w:tc>
        <w:tc>
          <w:tcPr>
            <w:tcW w:w="1460" w:type="dxa"/>
            <w:noWrap w:val="0"/>
            <w:vAlign w:val="center"/>
          </w:tcPr>
          <w:p>
            <w:pPr>
              <w:jc w:val="center"/>
              <w:rPr>
                <w:sz w:val="24"/>
              </w:rPr>
            </w:pPr>
            <w:r>
              <w:rPr>
                <w:sz w:val="24"/>
              </w:rPr>
              <w:t>职务职称</w:t>
            </w:r>
          </w:p>
        </w:tc>
        <w:tc>
          <w:tcPr>
            <w:tcW w:w="1460" w:type="dxa"/>
            <w:noWrap w:val="0"/>
            <w:vAlign w:val="center"/>
          </w:tcPr>
          <w:p>
            <w:pPr>
              <w:jc w:val="center"/>
              <w:rPr>
                <w:sz w:val="24"/>
              </w:rPr>
            </w:pPr>
            <w:r>
              <w:rPr>
                <w:sz w:val="24"/>
              </w:rPr>
              <w:t>所学专业</w:t>
            </w:r>
          </w:p>
        </w:tc>
        <w:tc>
          <w:tcPr>
            <w:tcW w:w="1569" w:type="dxa"/>
            <w:noWrap w:val="0"/>
            <w:vAlign w:val="center"/>
          </w:tcPr>
          <w:p>
            <w:pPr>
              <w:jc w:val="center"/>
              <w:rPr>
                <w:sz w:val="24"/>
              </w:rPr>
            </w:pPr>
            <w:r>
              <w:rPr>
                <w:sz w:val="24"/>
              </w:rPr>
              <w:t>现从事专业</w:t>
            </w:r>
          </w:p>
        </w:tc>
        <w:tc>
          <w:tcPr>
            <w:tcW w:w="2771" w:type="dxa"/>
            <w:noWrap w:val="0"/>
            <w:vAlign w:val="center"/>
          </w:tcPr>
          <w:p>
            <w:pPr>
              <w:jc w:val="center"/>
              <w:rPr>
                <w:sz w:val="24"/>
              </w:rPr>
            </w:pPr>
            <w:r>
              <w:rPr>
                <w:sz w:val="24"/>
              </w:rPr>
              <w:t>所 在 单 位</w:t>
            </w:r>
          </w:p>
        </w:tc>
        <w:tc>
          <w:tcPr>
            <w:tcW w:w="2548" w:type="dxa"/>
            <w:noWrap w:val="0"/>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2" w:hRule="atLeast"/>
        </w:trPr>
        <w:tc>
          <w:tcPr>
            <w:tcW w:w="1131" w:type="dxa"/>
            <w:noWrap w:val="0"/>
            <w:vAlign w:val="center"/>
          </w:tcPr>
          <w:p>
            <w:pPr>
              <w:jc w:val="center"/>
              <w:rPr>
                <w:sz w:val="28"/>
                <w:szCs w:val="28"/>
              </w:rPr>
            </w:pPr>
          </w:p>
        </w:tc>
        <w:tc>
          <w:tcPr>
            <w:tcW w:w="900" w:type="dxa"/>
            <w:noWrap w:val="0"/>
            <w:vAlign w:val="center"/>
          </w:tcPr>
          <w:p>
            <w:pPr>
              <w:jc w:val="center"/>
              <w:rPr>
                <w:sz w:val="28"/>
                <w:szCs w:val="28"/>
              </w:rPr>
            </w:pPr>
          </w:p>
        </w:tc>
        <w:tc>
          <w:tcPr>
            <w:tcW w:w="1370" w:type="dxa"/>
            <w:noWrap w:val="0"/>
            <w:vAlign w:val="center"/>
          </w:tcPr>
          <w:p>
            <w:pPr>
              <w:jc w:val="center"/>
              <w:rPr>
                <w:sz w:val="28"/>
                <w:szCs w:val="28"/>
              </w:rPr>
            </w:pPr>
          </w:p>
        </w:tc>
        <w:tc>
          <w:tcPr>
            <w:tcW w:w="1460" w:type="dxa"/>
            <w:noWrap w:val="0"/>
            <w:vAlign w:val="center"/>
          </w:tcPr>
          <w:p>
            <w:pPr>
              <w:jc w:val="center"/>
              <w:rPr>
                <w:sz w:val="28"/>
                <w:szCs w:val="28"/>
              </w:rPr>
            </w:pPr>
          </w:p>
        </w:tc>
        <w:tc>
          <w:tcPr>
            <w:tcW w:w="1460" w:type="dxa"/>
            <w:noWrap w:val="0"/>
            <w:vAlign w:val="center"/>
          </w:tcPr>
          <w:p>
            <w:pPr>
              <w:jc w:val="center"/>
              <w:rPr>
                <w:sz w:val="28"/>
                <w:szCs w:val="28"/>
              </w:rPr>
            </w:pPr>
          </w:p>
        </w:tc>
        <w:tc>
          <w:tcPr>
            <w:tcW w:w="1569" w:type="dxa"/>
            <w:noWrap w:val="0"/>
            <w:vAlign w:val="center"/>
          </w:tcPr>
          <w:p>
            <w:pPr>
              <w:jc w:val="center"/>
              <w:rPr>
                <w:sz w:val="28"/>
                <w:szCs w:val="28"/>
              </w:rPr>
            </w:pPr>
          </w:p>
        </w:tc>
        <w:tc>
          <w:tcPr>
            <w:tcW w:w="2771" w:type="dxa"/>
            <w:noWrap w:val="0"/>
            <w:vAlign w:val="center"/>
          </w:tcPr>
          <w:p>
            <w:pPr>
              <w:jc w:val="center"/>
              <w:rPr>
                <w:sz w:val="28"/>
                <w:szCs w:val="28"/>
              </w:rPr>
            </w:pPr>
          </w:p>
        </w:tc>
        <w:tc>
          <w:tcPr>
            <w:tcW w:w="2548" w:type="dxa"/>
            <w:noWrap w:val="0"/>
            <w:vAlign w:val="center"/>
          </w:tcPr>
          <w:p>
            <w:pPr>
              <w:jc w:val="center"/>
              <w:rPr>
                <w:sz w:val="28"/>
                <w:szCs w:val="28"/>
              </w:rPr>
            </w:pPr>
          </w:p>
        </w:tc>
      </w:tr>
    </w:tbl>
    <w:p>
      <w:pPr>
        <w:rPr>
          <w:rFonts w:ascii="Times New Roman" w:hAnsi="Times New Roman" w:eastAsia="黑体" w:cs="Times New Roman"/>
          <w:sz w:val="28"/>
        </w:rPr>
        <w:sectPr>
          <w:footerReference r:id="rId12" w:type="even"/>
          <w:pgSz w:w="16840" w:h="11907" w:orient="landscape"/>
          <w:pgMar w:top="1417" w:right="1531" w:bottom="1134" w:left="1531" w:header="851" w:footer="992" w:gutter="0"/>
          <w:pgNumType w:fmt="numberInDash"/>
          <w:cols w:space="720" w:num="1"/>
          <w:docGrid w:type="linesAndChars" w:linePitch="315" w:charSpace="634"/>
        </w:sectPr>
      </w:pPr>
    </w:p>
    <w:p>
      <w:pPr>
        <w:rPr>
          <w:rFonts w:ascii="Times New Roman" w:hAnsi="Times New Roman" w:eastAsia="黑体" w:cs="Times New Roman"/>
          <w:sz w:val="28"/>
        </w:rPr>
      </w:pPr>
      <w:r>
        <w:rPr>
          <w:rFonts w:hint="eastAsia" w:ascii="Times New Roman" w:hAnsi="Times New Roman" w:eastAsia="黑体" w:cs="Times New Roman"/>
          <w:sz w:val="28"/>
          <w:lang w:eastAsia="zh-CN"/>
        </w:rPr>
        <w:t>五</w:t>
      </w:r>
      <w:r>
        <w:rPr>
          <w:rFonts w:ascii="Times New Roman" w:hAnsi="Times New Roman" w:eastAsia="黑体" w:cs="Times New Roman"/>
          <w:sz w:val="28"/>
        </w:rPr>
        <w:t>、共同条款</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0" w:hRule="atLeast"/>
          <w:jc w:val="center"/>
        </w:trPr>
        <w:tc>
          <w:tcPr>
            <w:tcW w:w="8844" w:type="dxa"/>
          </w:tcPr>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lang w:eastAsia="zh-CN"/>
              </w:rPr>
              <w:t>本合同由甲乙双方负责人签字和盖单位公章后生效。研究（合同）书文本一式五份，甲方执两份，乙方执三份。</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1" w:firstLineChars="200"/>
              <w:jc w:val="both"/>
              <w:textAlignment w:val="auto"/>
              <w:outlineLvl w:val="9"/>
              <w:rPr>
                <w:rFonts w:hint="default" w:ascii="Times New Roman" w:hAnsi="Times New Roman" w:cs="Times New Roman"/>
                <w:b/>
                <w:bCs/>
                <w:color w:val="000000"/>
                <w:kern w:val="0"/>
                <w:sz w:val="24"/>
                <w:lang w:eastAsia="zh-CN"/>
              </w:rPr>
            </w:pPr>
            <w:r>
              <w:rPr>
                <w:rFonts w:hint="default" w:ascii="Times New Roman" w:hAnsi="Times New Roman" w:cs="Times New Roman"/>
                <w:b/>
                <w:bCs/>
                <w:color w:val="000000"/>
                <w:kern w:val="0"/>
                <w:sz w:val="24"/>
                <w:lang w:eastAsia="zh-CN"/>
              </w:rPr>
              <w:t>甲方的权利和义务：</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eastAsia" w:ascii="Times New Roman" w:hAnsi="Times New Roman" w:cs="Times New Roman"/>
                <w:color w:val="000000"/>
                <w:kern w:val="0"/>
                <w:sz w:val="24"/>
                <w:lang w:val="en-US" w:eastAsia="zh-CN"/>
              </w:rPr>
              <w:t>1</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szCs w:val="24"/>
                <w:lang w:eastAsia="zh-CN"/>
              </w:rPr>
              <w:t>甲方应在双方签署研究（合同）书30个工作日内，向乙方按资助类别一次性核拨课题资助经费。</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eastAsia" w:ascii="Times New Roman" w:hAnsi="Times New Roman" w:cs="Times New Roman"/>
                <w:color w:val="000000"/>
                <w:kern w:val="0"/>
                <w:sz w:val="24"/>
                <w:lang w:val="en-US" w:eastAsia="zh-CN"/>
              </w:rPr>
              <w:t>2</w:t>
            </w:r>
            <w:r>
              <w:rPr>
                <w:rFonts w:hint="default" w:ascii="Times New Roman" w:hAnsi="Times New Roman" w:cs="Times New Roman"/>
                <w:color w:val="000000"/>
                <w:kern w:val="0"/>
                <w:sz w:val="24"/>
                <w:lang w:eastAsia="zh-CN"/>
              </w:rPr>
              <w:t>．甲方负责组织专家对本课题进行评估，评估结果作为确定本课题资助经费调整、撤销的依据。</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lang w:eastAsia="zh-CN"/>
              </w:rPr>
              <w:t>3．乙方按照甲方要求完成课题任务后，甲方为乙方开具课题结题证明。</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4.  甲方有使用乙方承担课题的所有数据和资料的权利。</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1" w:firstLineChars="200"/>
              <w:jc w:val="both"/>
              <w:textAlignment w:val="auto"/>
              <w:outlineLvl w:val="9"/>
              <w:rPr>
                <w:rFonts w:hint="default" w:ascii="Times New Roman" w:hAnsi="Times New Roman" w:cs="Times New Roman"/>
                <w:b/>
                <w:bCs/>
                <w:color w:val="000000"/>
                <w:kern w:val="0"/>
                <w:sz w:val="24"/>
                <w:lang w:eastAsia="zh-CN"/>
              </w:rPr>
            </w:pPr>
            <w:r>
              <w:rPr>
                <w:rFonts w:hint="default" w:ascii="Times New Roman" w:hAnsi="Times New Roman" w:cs="Times New Roman"/>
                <w:b/>
                <w:bCs/>
                <w:color w:val="000000"/>
                <w:kern w:val="0"/>
                <w:sz w:val="24"/>
                <w:lang w:eastAsia="zh-CN"/>
              </w:rPr>
              <w:t>乙方的权利和义务：</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400" w:lineRule="exact"/>
              <w:ind w:right="0" w:rightChars="0" w:firstLine="480" w:firstLineChars="200"/>
              <w:jc w:val="both"/>
              <w:textAlignment w:val="auto"/>
              <w:outlineLvl w:val="9"/>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rPr>
              <w:t>乙方应按照甲方的要求，组织实施承担课题，按时保质保量地完成本研究（合同）书约定的研究内容和工作任务，并有义务对甲方组织的管理工作提供支持</w:t>
            </w:r>
            <w:r>
              <w:rPr>
                <w:rFonts w:hint="default" w:ascii="Times New Roman" w:hAnsi="Times New Roman" w:cs="Times New Roman"/>
                <w:color w:val="000000"/>
                <w:kern w:val="0"/>
                <w:sz w:val="24"/>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rPr>
            </w:pPr>
            <w:r>
              <w:rPr>
                <w:rFonts w:hint="default" w:ascii="Times New Roman" w:hAnsi="Times New Roman" w:cs="Times New Roman"/>
                <w:color w:val="000000"/>
                <w:kern w:val="0"/>
                <w:sz w:val="24"/>
                <w:szCs w:val="24"/>
                <w:lang w:eastAsia="zh-CN"/>
              </w:rPr>
              <w:t>甲方拨付课题经费时，乙方需向甲方提交增值税普通发票。</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3</w:t>
            </w:r>
            <w:r>
              <w:rPr>
                <w:rFonts w:hint="default" w:ascii="Times New Roman" w:hAnsi="Times New Roman" w:cs="Times New Roman"/>
                <w:color w:val="000000"/>
                <w:kern w:val="0"/>
                <w:sz w:val="24"/>
              </w:rPr>
              <w:t>．</w:t>
            </w:r>
            <w:r>
              <w:rPr>
                <w:rFonts w:hint="default" w:ascii="Times New Roman" w:hAnsi="Times New Roman" w:cs="Times New Roman"/>
                <w:color w:val="000000"/>
                <w:kern w:val="0"/>
                <w:sz w:val="24"/>
                <w:szCs w:val="20"/>
              </w:rPr>
              <w:t>乙方应在结题验收期向甲方</w:t>
            </w:r>
            <w:r>
              <w:rPr>
                <w:rFonts w:hint="default" w:ascii="Times New Roman" w:hAnsi="Times New Roman" w:cs="Times New Roman"/>
                <w:color w:val="000000"/>
                <w:kern w:val="0"/>
                <w:sz w:val="24"/>
              </w:rPr>
              <w:t>提交主要课题成果（</w:t>
            </w:r>
            <w:r>
              <w:rPr>
                <w:rFonts w:hint="default" w:ascii="Times New Roman" w:hAnsi="Times New Roman" w:cs="Times New Roman"/>
                <w:color w:val="000000"/>
                <w:kern w:val="0"/>
                <w:sz w:val="24"/>
                <w:szCs w:val="20"/>
              </w:rPr>
              <w:t>2万字左右的综合调研报告和3000字左右的决策咨询报告各1篇</w:t>
            </w:r>
            <w:r>
              <w:rPr>
                <w:rFonts w:hint="default" w:ascii="Times New Roman" w:hAnsi="Times New Roman" w:cs="Times New Roman"/>
                <w:color w:val="000000"/>
                <w:kern w:val="0"/>
                <w:sz w:val="24"/>
              </w:rPr>
              <w:t>），提交研究（合同）书执行情况和经费决算的正式报告以及相关财务报表，提交项目绩效自评报告</w:t>
            </w:r>
            <w:r>
              <w:rPr>
                <w:rFonts w:hint="default" w:ascii="Times New Roman" w:hAnsi="Times New Roman" w:cs="Times New Roman"/>
                <w:color w:val="000000"/>
                <w:kern w:val="0"/>
                <w:sz w:val="24"/>
                <w:szCs w:val="20"/>
              </w:rPr>
              <w:t>。</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4</w:t>
            </w:r>
            <w:r>
              <w:rPr>
                <w:rFonts w:hint="default" w:ascii="Times New Roman" w:hAnsi="Times New Roman" w:cs="Times New Roman"/>
                <w:color w:val="000000"/>
                <w:kern w:val="0"/>
                <w:sz w:val="24"/>
              </w:rPr>
              <w:t>．乙方是项目资金管理的责任主体，应对拨付的项目资金实行专账管理，单独核算，专款专用，并对拨付项目资金支出的真实性、合法性、完整性负责。</w:t>
            </w:r>
            <w:r>
              <w:rPr>
                <w:rFonts w:hint="default" w:ascii="Times New Roman" w:hAnsi="Times New Roman" w:cs="Times New Roman"/>
                <w:sz w:val="24"/>
              </w:rPr>
              <w:t>应落实国家和省</w:t>
            </w:r>
            <w:r>
              <w:rPr>
                <w:rFonts w:hint="eastAsia" w:ascii="Times New Roman" w:hAnsi="Times New Roman" w:cs="Times New Roman"/>
                <w:sz w:val="24"/>
                <w:lang w:eastAsia="zh-CN"/>
              </w:rPr>
              <w:t>、市</w:t>
            </w:r>
            <w:r>
              <w:rPr>
                <w:rFonts w:hint="default" w:ascii="Times New Roman" w:hAnsi="Times New Roman" w:cs="Times New Roman"/>
                <w:sz w:val="24"/>
              </w:rPr>
              <w:t>有关政策规定，按照权责一致的要求，强化自我约束和自我规范，加强预算审核把关，规范财务支出行为，完善内部风险防控机制，强化资金使用绩效评价，保障资金使用安全规范有效。</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5</w:t>
            </w:r>
            <w:r>
              <w:rPr>
                <w:rFonts w:hint="default" w:ascii="Times New Roman" w:hAnsi="Times New Roman" w:cs="Times New Roman"/>
                <w:color w:val="000000"/>
                <w:kern w:val="0"/>
                <w:sz w:val="24"/>
              </w:rPr>
              <w:t>．乙方完成本课题取得的成果（著作、论文、研究报告等）归甲方所有，对外发布须注明“</w:t>
            </w:r>
            <w:r>
              <w:rPr>
                <w:rFonts w:hint="default" w:ascii="Times New Roman" w:hAnsi="Times New Roman" w:cs="Times New Roman"/>
                <w:color w:val="000000"/>
                <w:kern w:val="0"/>
                <w:sz w:val="24"/>
                <w:lang w:eastAsia="zh-CN"/>
              </w:rPr>
              <w:t>张家口市</w:t>
            </w:r>
            <w:r>
              <w:rPr>
                <w:rFonts w:hint="default" w:ascii="Times New Roman" w:hAnsi="Times New Roman" w:cs="Times New Roman"/>
                <w:color w:val="000000"/>
                <w:kern w:val="0"/>
                <w:sz w:val="24"/>
              </w:rPr>
              <w:t>科协资助课题”字样。</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szCs w:val="20"/>
                <w:lang w:val="en-US" w:eastAsia="zh-CN"/>
              </w:rPr>
              <w:t>6</w:t>
            </w:r>
            <w:r>
              <w:rPr>
                <w:rFonts w:hint="default" w:ascii="Times New Roman" w:hAnsi="Times New Roman" w:cs="Times New Roman"/>
                <w:color w:val="000000"/>
                <w:kern w:val="0"/>
                <w:sz w:val="24"/>
                <w:szCs w:val="20"/>
              </w:rPr>
              <w:t>．</w:t>
            </w:r>
            <w:r>
              <w:rPr>
                <w:rFonts w:hint="default" w:ascii="Times New Roman" w:hAnsi="Times New Roman" w:cs="Times New Roman"/>
                <w:color w:val="000000"/>
                <w:kern w:val="0"/>
                <w:sz w:val="24"/>
              </w:rPr>
              <w:t>乙方在课题实施过程中如取得重大进展、重要突破或发生重大问题，应及时向甲方报告；如因遭遇不可抗力因素或其他原因影响本课题执行，致使课题需要调整或者撤销的，乙方应及时向甲方提交书面报告，经甲方确定处理意见后执行。</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1" w:firstLineChars="200"/>
              <w:jc w:val="both"/>
              <w:textAlignment w:val="auto"/>
              <w:outlineLvl w:val="9"/>
              <w:rPr>
                <w:rFonts w:hint="default" w:ascii="Times New Roman" w:hAnsi="Times New Roman" w:cs="Times New Roman"/>
                <w:b/>
                <w:color w:val="000000"/>
                <w:kern w:val="0"/>
                <w:sz w:val="24"/>
                <w:szCs w:val="20"/>
              </w:rPr>
            </w:pPr>
            <w:r>
              <w:rPr>
                <w:rFonts w:hint="default" w:ascii="Times New Roman" w:hAnsi="Times New Roman" w:cs="Times New Roman"/>
                <w:b/>
                <w:color w:val="000000"/>
                <w:kern w:val="0"/>
                <w:sz w:val="24"/>
                <w:szCs w:val="20"/>
              </w:rPr>
              <w:t>违约责任：</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1．由于甲方原因未能按时拨付资助经费的，乙方有权不予开展课题研究。</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2．由于乙方原因未能按要求完成本课题的，甲方有权向乙方单位通报情况，取消研究资格，不予结题，并追回资助经费，视情节轻重取消乙方2-5年内继续申请和承担课题项目的资格。</w:t>
            </w:r>
          </w:p>
          <w:p>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rightChars="0" w:firstLine="480" w:firstLineChars="200"/>
              <w:jc w:val="both"/>
              <w:textAlignment w:val="auto"/>
              <w:outlineLvl w:val="9"/>
              <w:rPr>
                <w:rFonts w:hint="default" w:ascii="Times New Roman" w:hAnsi="Times New Roman" w:cs="Times New Roman"/>
                <w:color w:val="000000"/>
                <w:sz w:val="24"/>
                <w:szCs w:val="20"/>
              </w:rPr>
            </w:pPr>
            <w:r>
              <w:rPr>
                <w:rFonts w:hint="default" w:ascii="Times New Roman" w:hAnsi="Times New Roman" w:cs="Times New Roman"/>
                <w:color w:val="000000"/>
                <w:kern w:val="0"/>
                <w:sz w:val="24"/>
              </w:rPr>
              <w:t>本合同自签订之日起生效。</w:t>
            </w:r>
          </w:p>
        </w:tc>
      </w:tr>
    </w:tbl>
    <w:p>
      <w:pPr>
        <w:rPr>
          <w:rFonts w:ascii="Times New Roman" w:hAnsi="Times New Roman" w:eastAsia="黑体" w:cs="Times New Roman"/>
          <w:sz w:val="28"/>
        </w:rPr>
      </w:pPr>
      <w:r>
        <w:rPr>
          <w:rFonts w:hint="eastAsia" w:ascii="Times New Roman" w:hAnsi="Times New Roman" w:eastAsia="黑体" w:cs="Times New Roman"/>
          <w:sz w:val="28"/>
          <w:lang w:eastAsia="zh-CN"/>
        </w:rPr>
        <w:t>六</w:t>
      </w:r>
      <w:r>
        <w:rPr>
          <w:rFonts w:ascii="Times New Roman" w:hAnsi="Times New Roman" w:eastAsia="黑体" w:cs="Times New Roman"/>
          <w:sz w:val="28"/>
        </w:rPr>
        <w:t>、签署</w:t>
      </w:r>
      <w:r>
        <w:rPr>
          <w:rFonts w:hint="eastAsia" w:ascii="Times New Roman" w:hAnsi="Times New Roman" w:eastAsia="黑体" w:cs="Times New Roman"/>
          <w:sz w:val="28"/>
          <w:lang w:eastAsia="zh-CN"/>
        </w:rPr>
        <w:t>研究（合同）书</w:t>
      </w:r>
      <w:r>
        <w:rPr>
          <w:rFonts w:ascii="Times New Roman" w:hAnsi="Times New Roman" w:eastAsia="黑体" w:cs="Times New Roman"/>
          <w:sz w:val="28"/>
        </w:rPr>
        <w:t>各方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058"/>
        <w:gridCol w:w="360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restart"/>
            <w:vAlign w:val="center"/>
          </w:tcPr>
          <w:p>
            <w:pPr>
              <w:spacing w:line="400" w:lineRule="exact"/>
              <w:rPr>
                <w:rFonts w:ascii="Times New Roman" w:hAnsi="Times New Roman" w:cs="Times New Roman"/>
                <w:sz w:val="24"/>
              </w:rPr>
            </w:pPr>
            <w:r>
              <w:rPr>
                <w:rFonts w:ascii="Times New Roman" w:hAnsi="Times New Roman" w:cs="Times New Roman"/>
                <w:sz w:val="24"/>
              </w:rPr>
              <w:t>甲</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方</w:t>
            </w: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户名</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张家口市科学技术协会</w:t>
            </w: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代表人（签章）</w:t>
            </w:r>
          </w:p>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账号</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13001673368050504382</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开户行</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建行张家口五一路支行</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组织信用代码</w:t>
            </w:r>
          </w:p>
        </w:tc>
        <w:tc>
          <w:tcPr>
            <w:tcW w:w="3600"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13130700000472542J</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地址、邮编</w:t>
            </w:r>
          </w:p>
        </w:tc>
        <w:tc>
          <w:tcPr>
            <w:tcW w:w="3600" w:type="dxa"/>
            <w:vAlign w:val="center"/>
          </w:tcPr>
          <w:p>
            <w:pPr>
              <w:spacing w:line="360" w:lineRule="exact"/>
              <w:jc w:val="center"/>
              <w:rPr>
                <w:rFonts w:ascii="Times New Roman" w:hAnsi="Times New Roman" w:eastAsia="宋体" w:cs="Times New Roman"/>
                <w:sz w:val="24"/>
                <w:lang w:val="en-US"/>
              </w:rPr>
            </w:pPr>
            <w:r>
              <w:rPr>
                <w:rFonts w:ascii="Times New Roman" w:hAnsi="Times New Roman" w:cs="Times New Roman"/>
                <w:sz w:val="24"/>
                <w:lang w:val="en-US"/>
              </w:rPr>
              <w:t>桥东区五一大街119号（075000）</w:t>
            </w: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napToGrid w:val="0"/>
              <w:spacing w:after="157" w:afterLines="50"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联系人</w:t>
            </w:r>
          </w:p>
        </w:tc>
        <w:tc>
          <w:tcPr>
            <w:tcW w:w="3600" w:type="dxa"/>
            <w:vAlign w:val="center"/>
          </w:tcPr>
          <w:p>
            <w:pPr>
              <w:spacing w:line="360" w:lineRule="exact"/>
              <w:jc w:val="center"/>
              <w:rPr>
                <w:rFonts w:ascii="Times New Roman" w:hAnsi="Times New Roman" w:eastAsia="宋体" w:cs="Times New Roman"/>
                <w:sz w:val="24"/>
              </w:rPr>
            </w:pPr>
            <w:r>
              <w:rPr>
                <w:rFonts w:ascii="Times New Roman" w:hAnsi="Times New Roman" w:cs="Times New Roman"/>
                <w:sz w:val="24"/>
              </w:rPr>
              <w:t>韩锦艳</w:t>
            </w:r>
          </w:p>
        </w:tc>
        <w:tc>
          <w:tcPr>
            <w:tcW w:w="2660" w:type="dxa"/>
            <w:vMerge w:val="continue"/>
          </w:tcPr>
          <w:p>
            <w:pPr>
              <w:spacing w:line="400" w:lineRule="exact"/>
              <w:ind w:firstLine="960" w:firstLineChars="40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办公电话</w:t>
            </w:r>
          </w:p>
        </w:tc>
        <w:tc>
          <w:tcPr>
            <w:tcW w:w="3600" w:type="dxa"/>
            <w:vAlign w:val="center"/>
          </w:tcPr>
          <w:p>
            <w:pPr>
              <w:spacing w:line="360" w:lineRule="exact"/>
              <w:jc w:val="center"/>
              <w:rPr>
                <w:rFonts w:ascii="Times New Roman" w:hAnsi="Times New Roman" w:eastAsia="宋体" w:cs="Times New Roman"/>
                <w:sz w:val="24"/>
                <w:lang w:val="en-US"/>
              </w:rPr>
            </w:pPr>
            <w:r>
              <w:rPr>
                <w:rFonts w:ascii="Times New Roman" w:hAnsi="Times New Roman" w:cs="Times New Roman"/>
                <w:sz w:val="24"/>
                <w:lang w:val="en-US"/>
              </w:rPr>
              <w:t>0313-2015059</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电子邮箱</w:t>
            </w:r>
          </w:p>
        </w:tc>
        <w:tc>
          <w:tcPr>
            <w:tcW w:w="3600" w:type="dxa"/>
            <w:vAlign w:val="center"/>
          </w:tcPr>
          <w:p>
            <w:pPr>
              <w:spacing w:line="360" w:lineRule="exact"/>
              <w:jc w:val="center"/>
              <w:rPr>
                <w:rFonts w:ascii="Times New Roman" w:hAnsi="Times New Roman" w:eastAsia="宋体" w:cs="Times New Roman"/>
                <w:sz w:val="24"/>
                <w:lang w:val="en-US"/>
              </w:rPr>
            </w:pPr>
            <w:r>
              <w:rPr>
                <w:rFonts w:ascii="Times New Roman" w:hAnsi="Times New Roman" w:cs="Times New Roman"/>
                <w:sz w:val="24"/>
                <w:lang w:val="en-US"/>
              </w:rPr>
              <w:t>zjkkxdxb@163.com</w:t>
            </w: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restart"/>
            <w:vAlign w:val="center"/>
          </w:tcPr>
          <w:p>
            <w:pPr>
              <w:spacing w:line="400" w:lineRule="exact"/>
              <w:rPr>
                <w:rFonts w:ascii="Times New Roman" w:hAnsi="Times New Roman" w:cs="Times New Roman"/>
                <w:sz w:val="24"/>
              </w:rPr>
            </w:pPr>
            <w:r>
              <w:rPr>
                <w:rFonts w:ascii="Times New Roman" w:hAnsi="Times New Roman" w:cs="Times New Roman"/>
                <w:sz w:val="24"/>
              </w:rPr>
              <w:t>乙</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方</w:t>
            </w: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户名</w:t>
            </w:r>
          </w:p>
        </w:tc>
        <w:tc>
          <w:tcPr>
            <w:tcW w:w="3600" w:type="dxa"/>
            <w:vAlign w:val="center"/>
          </w:tcPr>
          <w:p>
            <w:pPr>
              <w:spacing w:line="360" w:lineRule="exact"/>
              <w:jc w:val="center"/>
              <w:rPr>
                <w:rFonts w:ascii="Times New Roman" w:hAnsi="Times New Roman" w:cs="Times New Roman"/>
                <w:sz w:val="24"/>
              </w:rPr>
            </w:pP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代表人（签章）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账号</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开户行</w:t>
            </w:r>
          </w:p>
        </w:tc>
        <w:tc>
          <w:tcPr>
            <w:tcW w:w="3600" w:type="dxa"/>
            <w:vAlign w:val="center"/>
          </w:tcPr>
          <w:p>
            <w:pPr>
              <w:spacing w:line="360" w:lineRule="exact"/>
              <w:rPr>
                <w:rFonts w:ascii="Times New Roman" w:hAnsi="Times New Roman" w:cs="Times New Roman"/>
                <w:sz w:val="24"/>
                <w:szCs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color w:val="FF0000"/>
                <w:sz w:val="24"/>
              </w:rPr>
            </w:pPr>
            <w:r>
              <w:rPr>
                <w:rFonts w:ascii="Times New Roman" w:hAnsi="Times New Roman" w:cs="Times New Roman"/>
                <w:sz w:val="24"/>
              </w:rPr>
              <w:t>开户行行号</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地址、邮编</w:t>
            </w:r>
          </w:p>
        </w:tc>
        <w:tc>
          <w:tcPr>
            <w:tcW w:w="3600" w:type="dxa"/>
            <w:vAlign w:val="center"/>
          </w:tcPr>
          <w:p>
            <w:pPr>
              <w:spacing w:line="360" w:lineRule="exact"/>
              <w:rPr>
                <w:rFonts w:ascii="Times New Roman" w:hAnsi="Times New Roman" w:cs="Times New Roman"/>
                <w:sz w:val="24"/>
              </w:rPr>
            </w:pPr>
          </w:p>
        </w:tc>
        <w:tc>
          <w:tcPr>
            <w:tcW w:w="2660" w:type="dxa"/>
            <w:vMerge w:val="restart"/>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ind w:firstLine="960" w:firstLineChars="400"/>
              <w:rPr>
                <w:rFonts w:ascii="Times New Roman" w:hAnsi="Times New Roman" w:cs="Times New Roman"/>
                <w:sz w:val="24"/>
              </w:rPr>
            </w:pPr>
          </w:p>
          <w:p>
            <w:pPr>
              <w:spacing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联系人</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tcPr>
          <w:p>
            <w:pPr>
              <w:spacing w:line="400" w:lineRule="exact"/>
              <w:ind w:firstLine="960" w:firstLineChars="40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办公电话、手机</w:t>
            </w:r>
          </w:p>
        </w:tc>
        <w:tc>
          <w:tcPr>
            <w:tcW w:w="3600" w:type="dxa"/>
            <w:vAlign w:val="center"/>
          </w:tcPr>
          <w:p>
            <w:pPr>
              <w:spacing w:line="360" w:lineRule="exact"/>
              <w:jc w:val="center"/>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电子邮箱</w:t>
            </w:r>
          </w:p>
        </w:tc>
        <w:tc>
          <w:tcPr>
            <w:tcW w:w="3600" w:type="dxa"/>
            <w:vAlign w:val="center"/>
          </w:tcPr>
          <w:p>
            <w:pPr>
              <w:spacing w:line="360" w:lineRule="exact"/>
              <w:rPr>
                <w:rFonts w:ascii="Times New Roman" w:hAnsi="Times New Roman" w:cs="Times New Roman"/>
                <w:sz w:val="24"/>
              </w:rPr>
            </w:pPr>
          </w:p>
        </w:tc>
        <w:tc>
          <w:tcPr>
            <w:tcW w:w="2660" w:type="dxa"/>
            <w:vMerge w:val="continue"/>
            <w:vAlign w:val="center"/>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exact"/>
          <w:jc w:val="center"/>
        </w:trPr>
        <w:tc>
          <w:tcPr>
            <w:tcW w:w="480" w:type="dxa"/>
            <w:vMerge w:val="continue"/>
            <w:vAlign w:val="center"/>
          </w:tcPr>
          <w:p>
            <w:pPr>
              <w:spacing w:line="400" w:lineRule="exact"/>
              <w:rPr>
                <w:rFonts w:ascii="Times New Roman" w:hAnsi="Times New Roman" w:cs="Times New Roman"/>
                <w:sz w:val="24"/>
              </w:rPr>
            </w:pPr>
          </w:p>
        </w:tc>
        <w:tc>
          <w:tcPr>
            <w:tcW w:w="2058" w:type="dxa"/>
            <w:vAlign w:val="center"/>
          </w:tcPr>
          <w:p>
            <w:pPr>
              <w:spacing w:line="360" w:lineRule="exact"/>
              <w:jc w:val="center"/>
              <w:rPr>
                <w:rFonts w:ascii="Times New Roman" w:hAnsi="Times New Roman" w:cs="Times New Roman"/>
                <w:sz w:val="24"/>
              </w:rPr>
            </w:pPr>
            <w:r>
              <w:rPr>
                <w:rFonts w:ascii="Times New Roman" w:hAnsi="Times New Roman" w:cs="Times New Roman"/>
                <w:sz w:val="24"/>
              </w:rPr>
              <w:t>合作单位意见</w:t>
            </w:r>
          </w:p>
        </w:tc>
        <w:tc>
          <w:tcPr>
            <w:tcW w:w="3600" w:type="dxa"/>
          </w:tcPr>
          <w:p>
            <w:pPr>
              <w:snapToGrid w:val="0"/>
              <w:spacing w:line="360" w:lineRule="exact"/>
              <w:rPr>
                <w:rFonts w:ascii="Times New Roman" w:hAnsi="Times New Roman" w:cs="Times New Roman"/>
                <w:sz w:val="24"/>
              </w:rPr>
            </w:pPr>
          </w:p>
          <w:p>
            <w:pPr>
              <w:snapToGrid w:val="0"/>
              <w:spacing w:line="360" w:lineRule="exact"/>
              <w:rPr>
                <w:rFonts w:ascii="Times New Roman" w:hAnsi="Times New Roman" w:cs="Times New Roman"/>
                <w:sz w:val="24"/>
              </w:rPr>
            </w:pPr>
            <w:r>
              <w:rPr>
                <w:rFonts w:ascii="Times New Roman" w:hAnsi="Times New Roman" w:cs="Times New Roman"/>
                <w:sz w:val="24"/>
              </w:rPr>
              <w:t>是否同意乙方所填内容。</w:t>
            </w:r>
          </w:p>
          <w:p>
            <w:pPr>
              <w:spacing w:line="360" w:lineRule="exact"/>
              <w:rPr>
                <w:rFonts w:ascii="Times New Roman" w:hAnsi="Times New Roman" w:cs="Times New Roman"/>
                <w:sz w:val="24"/>
              </w:rPr>
            </w:pPr>
          </w:p>
          <w:p>
            <w:pPr>
              <w:spacing w:line="360" w:lineRule="exact"/>
              <w:rPr>
                <w:rFonts w:ascii="Times New Roman" w:hAnsi="Times New Roman" w:cs="Times New Roman"/>
                <w:sz w:val="24"/>
              </w:rPr>
            </w:pPr>
          </w:p>
          <w:p>
            <w:pPr>
              <w:spacing w:line="360" w:lineRule="exact"/>
              <w:rPr>
                <w:rFonts w:ascii="Times New Roman" w:hAnsi="Times New Roman" w:cs="Times New Roman"/>
                <w:sz w:val="24"/>
              </w:rPr>
            </w:pPr>
            <w:r>
              <w:rPr>
                <w:rFonts w:ascii="Times New Roman" w:hAnsi="Times New Roman" w:cs="Times New Roman"/>
                <w:sz w:val="24"/>
              </w:rPr>
              <w:t>代表人（签章）</w:t>
            </w:r>
          </w:p>
        </w:tc>
        <w:tc>
          <w:tcPr>
            <w:tcW w:w="2660" w:type="dxa"/>
          </w:tcPr>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r>
              <w:rPr>
                <w:rFonts w:ascii="Times New Roman" w:hAnsi="Times New Roman" w:cs="Times New Roman"/>
                <w:sz w:val="24"/>
              </w:rPr>
              <w:t>（合作单位公章）</w:t>
            </w:r>
          </w:p>
          <w:p>
            <w:pPr>
              <w:spacing w:line="400" w:lineRule="exact"/>
              <w:rPr>
                <w:rFonts w:ascii="Times New Roman" w:hAnsi="Times New Roman" w:cs="Times New Roman"/>
                <w:sz w:val="24"/>
              </w:rPr>
            </w:pPr>
          </w:p>
          <w:p>
            <w:pPr>
              <w:spacing w:line="400" w:lineRule="exact"/>
              <w:rPr>
                <w:rFonts w:ascii="Times New Roman" w:hAnsi="Times New Roman" w:cs="Times New Roman"/>
                <w:sz w:val="24"/>
              </w:rPr>
            </w:pPr>
          </w:p>
          <w:p>
            <w:pPr>
              <w:spacing w:line="400" w:lineRule="exact"/>
              <w:ind w:firstLine="960" w:firstLineChars="400"/>
              <w:rPr>
                <w:rFonts w:ascii="Times New Roman" w:hAnsi="Times New Roman" w:cs="Times New Roman"/>
                <w:sz w:val="24"/>
              </w:rPr>
            </w:pPr>
          </w:p>
          <w:p>
            <w:pPr>
              <w:spacing w:line="400" w:lineRule="exact"/>
              <w:ind w:firstLine="960" w:firstLineChars="400"/>
              <w:rPr>
                <w:rFonts w:ascii="Times New Roman" w:hAnsi="Times New Roman" w:cs="Times New Roman"/>
                <w:sz w:val="24"/>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tc>
      </w:tr>
    </w:tbl>
    <w:p>
      <w:pPr>
        <w:spacing w:line="20" w:lineRule="exact"/>
        <w:rPr>
          <w:rFonts w:ascii="Times New Roman" w:hAnsi="Times New Roman" w:cs="Times New Roman"/>
        </w:rPr>
      </w:pPr>
    </w:p>
    <w:p>
      <w:pPr>
        <w:adjustRightInd w:val="0"/>
        <w:snapToGrid w:val="0"/>
        <w:spacing w:line="20" w:lineRule="exact"/>
        <w:ind w:right="1210" w:rightChars="550"/>
        <w:rPr>
          <w:rFonts w:ascii="Times New Roman" w:hAnsi="Times New Roman" w:cs="Times New Roman"/>
          <w:lang w:val="en-US"/>
        </w:rPr>
      </w:pPr>
      <w:bookmarkStart w:id="0" w:name="_GoBack"/>
      <w:bookmarkEnd w:id="0"/>
    </w:p>
    <w:sectPr>
      <w:pgSz w:w="11906" w:h="16838"/>
      <w:pgMar w:top="1417" w:right="1531" w:bottom="1134" w:left="1531" w:header="851" w:footer="1588"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19</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19</w:t>
    </w:r>
    <w:r>
      <w:fldChar w:fldCharType="end"/>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19</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60861"/>
    <w:multiLevelType w:val="singleLevel"/>
    <w:tmpl w:val="099608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32027"/>
    <w:rsid w:val="000D6A73"/>
    <w:rsid w:val="00166285"/>
    <w:rsid w:val="0017250A"/>
    <w:rsid w:val="002559B7"/>
    <w:rsid w:val="002D67E8"/>
    <w:rsid w:val="003544BC"/>
    <w:rsid w:val="00395F38"/>
    <w:rsid w:val="004914FD"/>
    <w:rsid w:val="004B1833"/>
    <w:rsid w:val="00727D79"/>
    <w:rsid w:val="0076001F"/>
    <w:rsid w:val="008A1A52"/>
    <w:rsid w:val="008C1A1C"/>
    <w:rsid w:val="00A637EB"/>
    <w:rsid w:val="00AB0E15"/>
    <w:rsid w:val="00AD626A"/>
    <w:rsid w:val="00CC4900"/>
    <w:rsid w:val="00D21476"/>
    <w:rsid w:val="00DA231D"/>
    <w:rsid w:val="00E06DEF"/>
    <w:rsid w:val="00E30953"/>
    <w:rsid w:val="00FD30BC"/>
    <w:rsid w:val="05186FDE"/>
    <w:rsid w:val="062C1D11"/>
    <w:rsid w:val="0B641E1D"/>
    <w:rsid w:val="108A1F4F"/>
    <w:rsid w:val="15D842B6"/>
    <w:rsid w:val="15F57E8A"/>
    <w:rsid w:val="17D32027"/>
    <w:rsid w:val="182056B3"/>
    <w:rsid w:val="1FBB11D7"/>
    <w:rsid w:val="25DA66A5"/>
    <w:rsid w:val="3295231B"/>
    <w:rsid w:val="32DF59E4"/>
    <w:rsid w:val="49ED7E58"/>
    <w:rsid w:val="4BE9516C"/>
    <w:rsid w:val="4EA440A2"/>
    <w:rsid w:val="54977B62"/>
    <w:rsid w:val="565D62F3"/>
    <w:rsid w:val="56D4530A"/>
    <w:rsid w:val="58984A7D"/>
    <w:rsid w:val="5C9C5776"/>
    <w:rsid w:val="5D303F47"/>
    <w:rsid w:val="61E73AB3"/>
    <w:rsid w:val="630E3BEB"/>
    <w:rsid w:val="67F1530A"/>
    <w:rsid w:val="686C07D9"/>
    <w:rsid w:val="6A0C5B25"/>
    <w:rsid w:val="6A4246A6"/>
    <w:rsid w:val="6C83365C"/>
    <w:rsid w:val="6FC02A7D"/>
    <w:rsid w:val="75171438"/>
    <w:rsid w:val="766E1AD9"/>
    <w:rsid w:val="78A0164E"/>
    <w:rsid w:val="7A5F2A6D"/>
    <w:rsid w:val="7EF53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4" w:right="669"/>
      <w:jc w:val="center"/>
      <w:outlineLvl w:val="0"/>
    </w:pPr>
    <w:rPr>
      <w:rFonts w:ascii="方正小标宋简体" w:hAnsi="方正小标宋简体" w:eastAsia="方正小标宋简体" w:cs="方正小标宋简体"/>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Normal Indent"/>
    <w:basedOn w:val="1"/>
    <w:qFormat/>
    <w:uiPriority w:val="0"/>
    <w:pPr>
      <w:ind w:firstLine="420"/>
    </w:pPr>
    <w:rPr>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pPr>
    <w:rPr>
      <w:rFonts w:ascii="宋体" w:hAnsi="宋体" w:eastAsia="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Table Paragraph"/>
    <w:basedOn w:val="1"/>
    <w:qFormat/>
    <w:uiPriority w:val="1"/>
    <w:pPr>
      <w:jc w:val="center"/>
    </w:pPr>
  </w:style>
  <w:style w:type="paragraph" w:customStyle="1" w:styleId="14">
    <w:name w:val="WW-普通文字"/>
    <w:basedOn w:val="1"/>
    <w:qFormat/>
    <w:uiPriority w:val="0"/>
    <w:pPr>
      <w:suppressAutoHyphens/>
    </w:pPr>
    <w:rPr>
      <w:rFonts w:ascii="宋体" w:hAnsi="宋体"/>
      <w:kern w:val="1"/>
      <w:szCs w:val="20"/>
      <w:lang w:eastAsia="ar-SA"/>
    </w:rPr>
  </w:style>
  <w:style w:type="character" w:customStyle="1" w:styleId="15">
    <w:name w:val="批注框文本 字符"/>
    <w:basedOn w:val="11"/>
    <w:link w:val="5"/>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947</Words>
  <Characters>5401</Characters>
  <Lines>45</Lines>
  <Paragraphs>12</Paragraphs>
  <TotalTime>1</TotalTime>
  <ScaleCrop>false</ScaleCrop>
  <LinksUpToDate>false</LinksUpToDate>
  <CharactersWithSpaces>6336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2020-09-21T11:12:00Z</dcterms:created>
  <dc:creator>幽筱兰欣</dc:creator>
  <cp:lastModifiedBy>dsiay</cp:lastModifiedBy>
  <cp:lastPrinted>2022-07-11T11:48:51Z</cp:lastPrinted>
  <dcterms:modified xsi:type="dcterms:W3CDTF">2022-07-11T17:42:02Z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31EEF2EF099B44ABABC16E1A69140CA2</vt:lpwstr>
  </property>
</Properties>
</file>